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A36D">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安徽三联学院</w:t>
      </w:r>
      <w:r>
        <w:rPr>
          <w:rFonts w:hint="eastAsia" w:ascii="宋体" w:hAnsi="宋体" w:eastAsia="宋体" w:cs="宋体"/>
          <w:b/>
          <w:bCs/>
          <w:sz w:val="32"/>
          <w:szCs w:val="32"/>
          <w:lang w:val="en-US" w:eastAsia="zh-CN"/>
        </w:rPr>
        <w:t>智慧教学</w:t>
      </w:r>
      <w:r>
        <w:rPr>
          <w:rFonts w:hint="eastAsia" w:ascii="宋体" w:hAnsi="宋体" w:eastAsia="宋体" w:cs="宋体"/>
          <w:b/>
          <w:bCs/>
          <w:sz w:val="32"/>
          <w:szCs w:val="32"/>
        </w:rPr>
        <w:t>平台参数</w:t>
      </w:r>
    </w:p>
    <w:p w14:paraId="7FA1CCDE">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
          <w:bCs/>
          <w:sz w:val="32"/>
          <w:szCs w:val="32"/>
        </w:rPr>
      </w:pPr>
      <w:bookmarkStart w:id="73" w:name="_GoBack"/>
      <w:bookmarkEnd w:id="73"/>
    </w:p>
    <w:sdt>
      <w:sdtPr>
        <w:rPr>
          <w:rFonts w:ascii="宋体" w:hAnsi="宋体" w:eastAsia="宋体" w:cstheme="minorBidi"/>
          <w:b/>
          <w:bCs/>
          <w:kern w:val="2"/>
          <w:sz w:val="32"/>
          <w:szCs w:val="40"/>
          <w:lang w:val="en-US" w:eastAsia="zh-CN" w:bidi="ar-SA"/>
        </w:rPr>
        <w:id w:val="147457983"/>
        <w15:color w:val="DBDBDB"/>
        <w:docPartObj>
          <w:docPartGallery w:val="Table of Contents"/>
          <w:docPartUnique/>
        </w:docPartObj>
      </w:sdtPr>
      <w:sdtEndPr>
        <w:rPr>
          <w:rFonts w:hint="eastAsia" w:ascii="宋体" w:hAnsi="宋体" w:eastAsia="宋体" w:cs="宋体"/>
          <w:b/>
          <w:bCs/>
          <w:kern w:val="0"/>
          <w:sz w:val="24"/>
          <w:szCs w:val="32"/>
          <w:lang w:val="en-US" w:eastAsia="zh-CN" w:bidi="ar"/>
        </w:rPr>
      </w:sdtEndPr>
      <w:sdtContent>
        <w:p w14:paraId="58E0CB65">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123B3261">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_Toc24277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一、系统总体要求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_Toc24277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A007C6">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_Toc26959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二、一体化数字基座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B2794E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_Toc19089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（一）用户管理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97018B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_Toc11111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（二）应用管理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_Toc11111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1E7DC1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_Toc9991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（三）终端管理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_Toc9991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430E32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_Toc5618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（四）应用引擎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_Toc5618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32400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_Toc12093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（五）业务系统配置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7E66AA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_Toc20201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（六）运行监控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_Toc20201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CC7D8D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_Toc5167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三、智慧课程平台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504D74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_Toc25264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（一）系统对接服务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DCC631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_Toc15006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（二）系统技术要求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_Toc15006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6FE0F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_Toc19762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（三）课程建设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_Toc19762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F04993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_Toc22609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（四）教学管理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B05A7C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_Toc30862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（五）学习过程监控与管理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_Toc30862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705B75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_Toc29819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六</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教学资源管理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66850B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_Toc18041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七</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作业与考试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_Toc18041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04DED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_Toc11291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教学互动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_Toc11291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117D97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_Toc8592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统计督学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_Toc8592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0A7EA1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_Toc25234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学习空间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_Toc25234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739F1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_Toc15899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教室端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_Toc15899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F9C5CC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_Toc1992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十二</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移动端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E497B3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_Toc11799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十三</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教学大数据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_Toc11799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A1BDF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_Toc10388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十四</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教学资源库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_Toc10388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16CC679">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_Toc19085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四、知识图谱</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_Toc19085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827B48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_Toc25412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（一）知识图谱管理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_Toc25412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38568D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_Toc17517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_Toc17517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14E418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_Toc26994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w:t>
          </w:r>
          <w:r>
            <w:rPr>
              <w:rFonts w:hint="eastAsia" w:ascii="宋体" w:hAnsi="宋体" w:eastAsia="宋体" w:cs="宋体"/>
              <w:bCs/>
              <w:sz w:val="24"/>
              <w:szCs w:val="24"/>
              <w:lang w:val="en-US" w:eastAsia="zh-CN"/>
            </w:rPr>
            <w:t>微课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_Toc26994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67B64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_Toc404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（四）知识图谱展示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0637F8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_Toc16785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五</w:t>
          </w:r>
          <w:r>
            <w:rPr>
              <w:rFonts w:hint="eastAsia" w:ascii="宋体" w:hAnsi="宋体" w:eastAsia="宋体" w:cs="宋体"/>
              <w:bCs/>
              <w:sz w:val="24"/>
              <w:szCs w:val="24"/>
              <w:lang w:eastAsia="zh-CN"/>
            </w:rPr>
            <w:t>）</w:t>
          </w:r>
          <w:r>
            <w:rPr>
              <w:rFonts w:hint="eastAsia" w:ascii="宋体" w:hAnsi="宋体" w:eastAsia="宋体" w:cs="宋体"/>
              <w:bCs/>
              <w:sz w:val="24"/>
              <w:szCs w:val="24"/>
            </w:rPr>
            <w:t>图谱学习系统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027C52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_Toc20127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eastAsia="zh-CN"/>
            </w:rPr>
            <w:t>）</w:t>
          </w:r>
          <w:r>
            <w:rPr>
              <w:rFonts w:hint="eastAsia" w:ascii="宋体" w:hAnsi="宋体" w:eastAsia="宋体" w:cs="宋体"/>
              <w:bCs/>
              <w:sz w:val="24"/>
              <w:szCs w:val="24"/>
            </w:rPr>
            <w:t>知识图谱统计与分析系统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_Toc20127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3510DDD">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_Toc19927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五、AI工具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07490C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_Toc29880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（一）问答管理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_Toc29880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89AAE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_Toc2921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（二）智能问答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_Toc2921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66EDEF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_Toc31371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（三）数据统计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_Toc31371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E2B0C9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_Toc21493 </w:instrText>
          </w:r>
          <w:r>
            <w:rPr>
              <w:rFonts w:hint="eastAsia" w:ascii="宋体" w:hAnsi="宋体" w:eastAsia="宋体" w:cs="宋体"/>
              <w:bCs/>
              <w:sz w:val="24"/>
              <w:szCs w:val="24"/>
            </w:rPr>
            <w:fldChar w:fldCharType="separate"/>
          </w:r>
          <w:r>
            <w:rPr>
              <w:rFonts w:hint="eastAsia" w:ascii="宋体" w:hAnsi="宋体" w:eastAsia="宋体" w:cs="宋体"/>
              <w:bCs/>
              <w:sz w:val="24"/>
              <w:szCs w:val="24"/>
              <w:lang w:val="en-US" w:eastAsia="zh-CN"/>
            </w:rPr>
            <w:t>（四）AI功能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_Toc21493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F10DF3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_Toc20982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学生任务学习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_Toc20982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7BB028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_Toc32037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（六）AI生成任务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_Toc32037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2C4D7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_Toc57 </w:instrText>
          </w:r>
          <w:r>
            <w:rPr>
              <w:rFonts w:hint="eastAsia" w:ascii="宋体" w:hAnsi="宋体" w:eastAsia="宋体" w:cs="宋体"/>
              <w:bCs/>
              <w:sz w:val="24"/>
              <w:szCs w:val="24"/>
            </w:rPr>
            <w:fldChar w:fldCharType="separate"/>
          </w:r>
          <w:r>
            <w:rPr>
              <w:rFonts w:hint="eastAsia" w:ascii="宋体" w:hAnsi="宋体" w:eastAsia="宋体" w:cs="宋体"/>
              <w:bCs/>
              <w:kern w:val="2"/>
              <w:sz w:val="24"/>
              <w:szCs w:val="24"/>
              <w:lang w:val="en-US" w:eastAsia="zh-CN" w:bidi="ar-SA"/>
            </w:rPr>
            <w:t>六、智慧</w:t>
          </w:r>
          <w:r>
            <w:rPr>
              <w:rFonts w:hint="eastAsia" w:ascii="宋体" w:hAnsi="宋体" w:eastAsia="宋体" w:cs="宋体"/>
              <w:bCs/>
              <w:sz w:val="24"/>
              <w:szCs w:val="24"/>
              <w:highlight w:val="none"/>
              <w:lang w:val="en-US" w:eastAsia="zh-CN"/>
            </w:rPr>
            <w:t>黑板软件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05D693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_Toc19589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（一）基础功能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_Toc19589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BE0134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_Toc31925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（二）智慧黑板大屏端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_Toc31925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CB2531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_Toc11229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（三）多屏互动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_Toc11229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1EFFCD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_Toc8815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（四）线上课堂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_Toc8815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DCF26F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_Toc10505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（五）同声翻译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341EE7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_Toc13051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（六）辅助教学工具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_Toc13051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1477B4">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_Toc26065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七、师生竞赛管理平台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_Toc26065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AA3158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_Toc7551 </w:instrText>
          </w:r>
          <w:r>
            <w:rPr>
              <w:rFonts w:hint="eastAsia" w:ascii="宋体" w:hAnsi="宋体" w:eastAsia="宋体" w:cs="宋体"/>
              <w:bCs/>
              <w:sz w:val="24"/>
              <w:szCs w:val="24"/>
            </w:rPr>
            <w:fldChar w:fldCharType="separate"/>
          </w:r>
          <w:r>
            <w:rPr>
              <w:rFonts w:hint="eastAsia" w:ascii="宋体" w:hAnsi="宋体" w:eastAsia="宋体" w:cs="宋体"/>
              <w:bCs/>
              <w:sz w:val="24"/>
              <w:szCs w:val="24"/>
              <w:highlight w:val="none"/>
              <w:lang w:val="en-US" w:eastAsia="zh-CN"/>
            </w:rPr>
            <w:t>（一）网站管理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_Toc7551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2E0077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_Toc32597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角色管理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9F2CB5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_Toc4833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竞赛管理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_Toc4833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CB92B2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_Toc29191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四</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竞赛报名管理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_Toc29191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563792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_Toc30820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评审专家管理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_Toc30820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9A3A99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_Toc26189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_Toc26189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855E7B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_Toc5188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七</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评审设置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_Toc5188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E22BFF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_Toc29494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八</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_Toc29494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D69E96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_Toc27661 </w:instrText>
          </w:r>
          <w:r>
            <w:rPr>
              <w:rFonts w:hint="eastAsia" w:ascii="宋体" w:hAnsi="宋体" w:eastAsia="宋体" w:cs="宋体"/>
              <w:bCs/>
              <w:sz w:val="24"/>
              <w:szCs w:val="24"/>
            </w:rPr>
            <w:fldChar w:fldCharType="separate"/>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九</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作品评审结果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_Toc27661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20968E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_Toc4080 </w:instrText>
          </w:r>
          <w:r>
            <w:rPr>
              <w:rFonts w:hint="eastAsia" w:ascii="宋体" w:hAnsi="宋体" w:eastAsia="宋体" w:cs="宋体"/>
              <w:bCs/>
              <w:sz w:val="24"/>
              <w:szCs w:val="24"/>
            </w:rPr>
            <w:fldChar w:fldCharType="separate"/>
          </w:r>
          <w:r>
            <w:rPr>
              <w:rFonts w:hint="eastAsia" w:ascii="宋体" w:hAnsi="宋体" w:eastAsia="宋体" w:cs="宋体"/>
              <w:bCs w:val="0"/>
              <w:kern w:val="0"/>
              <w:sz w:val="24"/>
              <w:szCs w:val="24"/>
              <w:lang w:val="en-US" w:eastAsia="zh-CN"/>
            </w:rPr>
            <w:t>八、</w:t>
          </w:r>
          <w:r>
            <w:rPr>
              <w:rFonts w:hint="eastAsia" w:ascii="宋体" w:hAnsi="宋体" w:eastAsia="宋体" w:cs="宋体"/>
              <w:bCs w:val="0"/>
              <w:i w:val="0"/>
              <w:iCs w:val="0"/>
              <w:kern w:val="0"/>
              <w:sz w:val="24"/>
              <w:szCs w:val="24"/>
              <w:lang w:val="en-US" w:eastAsia="zh-CN" w:bidi="ar"/>
            </w:rPr>
            <w:t>课程思政教学管理平台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_Toc4080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DC049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_Toc19134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（一）课程思政门户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_Toc19134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8E616B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_Toc29155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（二）课程思政模块库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_Toc29155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A33D4A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_Toc21753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（三）AI思政智能体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_Toc21753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BA7A5E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_Toc17558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（四）理论期刊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_Toc17558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660983F8">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_Toc980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九、AI教务智能体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_Toc980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430AAB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_Toc20938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（一）资源管理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_Toc20938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DB10DC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_Toc25348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（二）智能问答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_Toc25348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3F21B45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_Toc9077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（三）智能学习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_Toc9077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9CB535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_Toc5489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（四）基础设置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_Toc5489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5E0018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_Toc13951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（五）后台留言</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_Toc13951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1DBAD7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_Toc31617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（六）平台对接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_Toc31617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59D430C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_Toc19562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（七）账号管理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_Toc19562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0129A98">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_Toc28820 </w:instrText>
          </w:r>
          <w:r>
            <w:rPr>
              <w:rFonts w:hint="eastAsia" w:ascii="宋体" w:hAnsi="宋体" w:eastAsia="宋体" w:cs="宋体"/>
              <w:bCs/>
              <w:sz w:val="24"/>
              <w:szCs w:val="24"/>
            </w:rPr>
            <w:fldChar w:fldCharType="separate"/>
          </w:r>
          <w:r>
            <w:rPr>
              <w:rFonts w:hint="eastAsia" w:ascii="宋体" w:hAnsi="宋体" w:eastAsia="宋体" w:cs="宋体"/>
              <w:bCs/>
              <w:i w:val="0"/>
              <w:iCs w:val="0"/>
              <w:kern w:val="0"/>
              <w:sz w:val="24"/>
              <w:szCs w:val="24"/>
              <w:lang w:val="en-US" w:eastAsia="zh-CN" w:bidi="ar"/>
            </w:rPr>
            <w:t>十、智慧门户系统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_Toc28820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2943423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_Toc6997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一</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响应式设计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_Toc6997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1CD3767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_Toc392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二</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网站管理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EF275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_Toc22263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三</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访问统计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_Toc22263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4BD9016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_Toc19525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四</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网站编辑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_Toc19525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7274F8B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_Toc8831 </w:instrText>
          </w:r>
          <w:r>
            <w:rPr>
              <w:rFonts w:hint="eastAsia" w:ascii="宋体" w:hAnsi="宋体" w:eastAsia="宋体" w:cs="宋体"/>
              <w:bCs/>
              <w:sz w:val="24"/>
              <w:szCs w:val="24"/>
            </w:rPr>
            <w:fldChar w:fldCharType="separate"/>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五</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应用模块管理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_Toc8831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14:paraId="0345B15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Cs/>
              <w:kern w:val="0"/>
              <w:sz w:val="24"/>
              <w:szCs w:val="32"/>
              <w:lang w:val="en-US" w:eastAsia="zh-CN" w:bidi="ar"/>
            </w:rPr>
          </w:pPr>
          <w:r>
            <w:rPr>
              <w:rFonts w:hint="eastAsia" w:ascii="宋体" w:hAnsi="宋体" w:eastAsia="宋体" w:cs="宋体"/>
              <w:bCs/>
              <w:sz w:val="24"/>
              <w:szCs w:val="24"/>
            </w:rPr>
            <w:fldChar w:fldCharType="end"/>
          </w:r>
        </w:p>
      </w:sdtContent>
    </w:sdt>
    <w:p w14:paraId="2D864B0A">
      <w:pPr>
        <w:pStyle w:val="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jc w:val="center"/>
        <w:textAlignment w:val="auto"/>
        <w:rPr>
          <w:rFonts w:hint="eastAsia" w:ascii="宋体" w:hAnsi="宋体" w:eastAsia="宋体" w:cs="宋体"/>
          <w:bCs/>
          <w:kern w:val="0"/>
          <w:sz w:val="24"/>
          <w:szCs w:val="32"/>
          <w:lang w:val="en-US" w:eastAsia="zh-CN" w:bidi="ar"/>
        </w:rPr>
        <w:sectPr>
          <w:footerReference r:id="rId3" w:type="default"/>
          <w:pgSz w:w="11906" w:h="16838"/>
          <w:pgMar w:top="1440" w:right="1800" w:bottom="1440" w:left="1800" w:header="851" w:footer="992" w:gutter="0"/>
          <w:cols w:space="425" w:num="1"/>
          <w:docGrid w:type="lines" w:linePitch="312" w:charSpace="0"/>
        </w:sectPr>
      </w:pPr>
    </w:p>
    <w:p w14:paraId="35956B2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36"/>
          <w:lang w:val="en-US" w:eastAsia="zh-CN"/>
        </w:rPr>
      </w:pPr>
      <w:bookmarkStart w:id="0" w:name="_Toc24277"/>
      <w:r>
        <w:rPr>
          <w:rFonts w:hint="eastAsia" w:ascii="宋体" w:hAnsi="宋体" w:eastAsia="宋体" w:cs="宋体"/>
          <w:b/>
          <w:bCs/>
          <w:sz w:val="28"/>
          <w:szCs w:val="36"/>
          <w:lang w:val="en-US" w:eastAsia="zh-CN"/>
        </w:rPr>
        <w:t>一、系统总体要求</w:t>
      </w:r>
      <w:bookmarkEnd w:id="0"/>
    </w:p>
    <w:p w14:paraId="109780B6">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rPr>
        <w:t>采用B/S结构，基于J2EE架构，页面采用Web2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0AJAX开发，不需要另行安装插件就可以支持IE9及以上版本</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safari</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Firefox</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chrome等浏览器。</w:t>
      </w:r>
    </w:p>
    <w:p w14:paraId="1F3180D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rPr>
        <w:t>提供移动端APP，支持iOS和Android操作系统。移动端与PC端数据实时同步，学习进度、行为记录保持一致性</w:t>
      </w:r>
      <w:r>
        <w:rPr>
          <w:rFonts w:hint="eastAsia" w:ascii="宋体" w:hAnsi="宋体" w:eastAsia="宋体" w:cs="宋体"/>
          <w:b w:val="0"/>
          <w:bCs w:val="0"/>
          <w:color w:val="auto"/>
          <w:sz w:val="24"/>
          <w:szCs w:val="24"/>
          <w:lang w:eastAsia="zh-CN"/>
        </w:rPr>
        <w:t>。</w:t>
      </w:r>
    </w:p>
    <w:p w14:paraId="49296159">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lang w:val="en-US" w:eastAsia="zh-CN"/>
        </w:rPr>
        <w:t>一体化数字</w:t>
      </w:r>
      <w:r>
        <w:rPr>
          <w:rFonts w:hint="eastAsia" w:ascii="宋体" w:hAnsi="宋体" w:eastAsia="宋体" w:cs="宋体"/>
          <w:b w:val="0"/>
          <w:bCs w:val="0"/>
          <w:color w:val="auto"/>
          <w:sz w:val="24"/>
          <w:szCs w:val="24"/>
        </w:rPr>
        <w:t>基座作为基础平台，各系统模块均基于</w:t>
      </w:r>
      <w:r>
        <w:rPr>
          <w:rFonts w:hint="eastAsia" w:ascii="宋体" w:hAnsi="宋体" w:eastAsia="宋体" w:cs="宋体"/>
          <w:b w:val="0"/>
          <w:bCs w:val="0"/>
          <w:color w:val="auto"/>
          <w:sz w:val="24"/>
          <w:szCs w:val="24"/>
          <w:lang w:val="en-US" w:eastAsia="zh-CN"/>
        </w:rPr>
        <w:t>一体化数字</w:t>
      </w:r>
      <w:r>
        <w:rPr>
          <w:rFonts w:hint="eastAsia" w:ascii="宋体" w:hAnsi="宋体" w:eastAsia="宋体" w:cs="宋体"/>
          <w:b w:val="0"/>
          <w:bCs w:val="0"/>
          <w:color w:val="auto"/>
          <w:sz w:val="24"/>
          <w:szCs w:val="24"/>
        </w:rPr>
        <w:t>基座之上，最终形成一体化，具有统一的PC端门户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用户个人空间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管理后台、</w:t>
      </w:r>
      <w:r>
        <w:rPr>
          <w:rFonts w:hint="eastAsia" w:ascii="宋体" w:hAnsi="宋体" w:eastAsia="宋体" w:cs="宋体"/>
          <w:b w:val="0"/>
          <w:bCs w:val="0"/>
          <w:color w:val="auto"/>
          <w:sz w:val="24"/>
          <w:szCs w:val="24"/>
        </w:rPr>
        <w:t>移动端APP。支持与学校统一身份认证系统无缝对接</w:t>
      </w:r>
    </w:p>
    <w:p w14:paraId="53885C9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rPr>
        <w:t>系统设计满足大规模用户使用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支持分布式部署，应满足</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万人</w:t>
      </w:r>
      <w:r>
        <w:rPr>
          <w:rFonts w:hint="eastAsia" w:ascii="宋体" w:hAnsi="宋体" w:eastAsia="宋体" w:cs="宋体"/>
          <w:b w:val="0"/>
          <w:bCs w:val="0"/>
          <w:color w:val="auto"/>
          <w:sz w:val="24"/>
          <w:szCs w:val="24"/>
          <w:lang w:val="en-US" w:eastAsia="zh-CN"/>
        </w:rPr>
        <w:t>及以上</w:t>
      </w:r>
      <w:r>
        <w:rPr>
          <w:rFonts w:hint="eastAsia" w:ascii="宋体" w:hAnsi="宋体" w:eastAsia="宋体" w:cs="宋体"/>
          <w:b w:val="0"/>
          <w:bCs w:val="0"/>
          <w:color w:val="auto"/>
          <w:sz w:val="24"/>
          <w:szCs w:val="24"/>
        </w:rPr>
        <w:t>在线的性能要求。</w:t>
      </w:r>
    </w:p>
    <w:p w14:paraId="2E2C4B89">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sz w:val="24"/>
          <w:szCs w:val="24"/>
        </w:rPr>
        <w:t>具有先进性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可移植性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开放性和兼容性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支持随用户使用量的增大而只需增加相应的硬件即可。</w:t>
      </w:r>
    </w:p>
    <w:p w14:paraId="3C054745">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6、支持与学校教务系统通过数据视图、接口等方式对接，实现学生、教师、课程、选课等数据同步；</w:t>
      </w:r>
    </w:p>
    <w:p w14:paraId="3FC76C8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7、</w:t>
      </w:r>
      <w:r>
        <w:rPr>
          <w:rFonts w:hint="eastAsia" w:ascii="宋体" w:hAnsi="宋体" w:eastAsia="宋体" w:cs="宋体"/>
          <w:b w:val="0"/>
          <w:bCs w:val="0"/>
          <w:color w:val="auto"/>
          <w:sz w:val="24"/>
          <w:szCs w:val="24"/>
        </w:rPr>
        <w:t>支持Web服务器集群。具有安全策略和备份机制，可根据不同的业务要求采用不同的安全措施，保证发生故障时不影响整个系统的正常运行。提供7×24小时不间断运行保障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提供各级数据备份机制能够每天非工作时段定时备份数据库。具有相关策略对知识产权进行保护。</w:t>
      </w:r>
    </w:p>
    <w:p w14:paraId="4FAC5CBC">
      <w:pPr>
        <w:pStyle w:val="13"/>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8、</w:t>
      </w:r>
      <w:r>
        <w:rPr>
          <w:rFonts w:hint="eastAsia" w:ascii="宋体" w:hAnsi="宋体" w:eastAsia="宋体" w:cs="宋体"/>
          <w:b w:val="0"/>
          <w:bCs w:val="0"/>
          <w:color w:val="auto"/>
          <w:sz w:val="24"/>
          <w:szCs w:val="24"/>
        </w:rPr>
        <w:t>具备良好的应用集成能力和扩展能力，提供部分预留的其他应用系统接口或提供健全的二次开发接口，支持学校进行二次开发。</w:t>
      </w:r>
    </w:p>
    <w:p w14:paraId="64C80DE9">
      <w:pPr>
        <w:pStyle w:val="13"/>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9、</w:t>
      </w:r>
      <w:r>
        <w:rPr>
          <w:rFonts w:hint="eastAsia" w:ascii="宋体" w:hAnsi="宋体" w:eastAsia="宋体" w:cs="宋体"/>
          <w:b w:val="0"/>
          <w:bCs w:val="0"/>
          <w:color w:val="auto"/>
          <w:sz w:val="24"/>
          <w:szCs w:val="24"/>
        </w:rPr>
        <w:t>数据备份：提供可靠的服务器架构方案，可实现服务器系统和数据库的优化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安全冗余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备份，可实现双机热备。</w:t>
      </w:r>
    </w:p>
    <w:p w14:paraId="779F2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部署</w:t>
      </w:r>
      <w:r>
        <w:rPr>
          <w:rFonts w:hint="eastAsia"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rPr>
        <w:t>：本系统采用云端部署方式。</w:t>
      </w:r>
    </w:p>
    <w:p w14:paraId="4BB006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11、每年对学校提供不少于10场培训。</w:t>
      </w:r>
    </w:p>
    <w:p w14:paraId="6CB7B2C3">
      <w:pPr>
        <w:pStyle w:val="3"/>
        <w:pageBreakBefore w:val="0"/>
        <w:widowControl w:val="0"/>
        <w:numPr>
          <w:ilvl w:val="0"/>
          <w:numId w:val="0"/>
        </w:numPr>
        <w:kinsoku/>
        <w:wordWrap/>
        <w:overflowPunct/>
        <w:topLinePunct w:val="0"/>
        <w:autoSpaceDE/>
        <w:autoSpaceDN/>
        <w:bidi w:val="0"/>
        <w:spacing w:before="0" w:beforeLines="0" w:after="0" w:afterLines="0" w:line="360" w:lineRule="auto"/>
        <w:ind w:leftChars="0"/>
        <w:jc w:val="both"/>
        <w:textAlignment w:val="auto"/>
        <w:outlineLvl w:val="0"/>
        <w:rPr>
          <w:rFonts w:hint="eastAsia" w:ascii="宋体" w:hAnsi="宋体" w:eastAsia="宋体" w:cs="宋体"/>
          <w:b/>
          <w:bCs/>
          <w:color w:val="auto"/>
          <w:sz w:val="28"/>
          <w:szCs w:val="28"/>
          <w:lang w:val="en-US" w:eastAsia="zh-CN"/>
        </w:rPr>
      </w:pPr>
      <w:bookmarkStart w:id="1" w:name="_Toc26959"/>
      <w:r>
        <w:rPr>
          <w:rFonts w:hint="eastAsia" w:ascii="宋体" w:hAnsi="宋体" w:eastAsia="宋体" w:cs="宋体"/>
          <w:b/>
          <w:bCs/>
          <w:color w:val="auto"/>
          <w:sz w:val="28"/>
          <w:szCs w:val="28"/>
          <w:lang w:val="en-US" w:eastAsia="zh-CN"/>
        </w:rPr>
        <w:t>二、一体化数字基座</w:t>
      </w:r>
      <w:bookmarkEnd w:id="1"/>
    </w:p>
    <w:p w14:paraId="68C53552">
      <w:pPr>
        <w:pageBreakBefore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bookmarkStart w:id="2" w:name="_Toc19089"/>
      <w:r>
        <w:rPr>
          <w:rFonts w:hint="eastAsia" w:ascii="宋体" w:hAnsi="宋体" w:eastAsia="宋体" w:cs="宋体"/>
          <w:b/>
          <w:bCs/>
          <w:color w:val="auto"/>
          <w:sz w:val="24"/>
          <w:szCs w:val="24"/>
          <w:lang w:val="en-US" w:eastAsia="zh-CN"/>
        </w:rPr>
        <w:t>（一）用户管理</w:t>
      </w:r>
      <w:bookmarkEnd w:id="2"/>
    </w:p>
    <w:p w14:paraId="46CF57EA">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1、支持增、删、查、改人员信息，支持Excel批量导入导出，修改人员信息。</w:t>
      </w:r>
    </w:p>
    <w:p w14:paraId="3341083D">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2、支持自定义人员角色、部门；支持添加人员进入多部门以及给用户添加多角色。</w:t>
      </w:r>
    </w:p>
    <w:p w14:paraId="66DB945E">
      <w:pPr>
        <w:pStyle w:val="13"/>
        <w:pageBreakBefore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3、支持单位根据自身需求添加角色。</w:t>
      </w:r>
    </w:p>
    <w:p w14:paraId="653444C0">
      <w:pPr>
        <w:pStyle w:val="13"/>
        <w:keepNext w:val="0"/>
        <w:keepLines w:val="0"/>
        <w:pageBreakBefore w:val="0"/>
        <w:widowControl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4、每个角色支持单独管理角色对应的用户，单位自行添加的角色支持删除。</w:t>
      </w:r>
    </w:p>
    <w:p w14:paraId="283B4B0D">
      <w:pPr>
        <w:pStyle w:val="13"/>
        <w:keepNext w:val="0"/>
        <w:keepLines w:val="0"/>
        <w:pageBreakBefore w:val="0"/>
        <w:widowControl w:val="0"/>
        <w:numPr>
          <w:ilvl w:val="0"/>
          <w:numId w:val="0"/>
        </w:numPr>
        <w:kinsoku/>
        <w:wordWrap/>
        <w:overflowPunct/>
        <w:topLinePunct w:val="0"/>
        <w:autoSpaceDE/>
        <w:autoSpaceDN/>
        <w:bidi w:val="0"/>
        <w:spacing w:line="360" w:lineRule="auto"/>
        <w:ind w:left="425" w:leftChars="0" w:hanging="425" w:firstLineChars="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5、支持针对不同场景，创建多套组织架构。</w:t>
      </w:r>
    </w:p>
    <w:p w14:paraId="212D0E0D">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bookmarkStart w:id="3" w:name="_Toc11111"/>
      <w:r>
        <w:rPr>
          <w:rFonts w:hint="eastAsia" w:ascii="宋体" w:hAnsi="宋体" w:eastAsia="宋体" w:cs="宋体"/>
          <w:b w:val="0"/>
          <w:bCs w:val="0"/>
          <w:color w:val="auto"/>
          <w:kern w:val="2"/>
          <w:sz w:val="24"/>
          <w:szCs w:val="24"/>
          <w:lang w:val="en-US" w:eastAsia="zh-CN" w:bidi="ar-SA"/>
        </w:rPr>
        <w:t>、支持设置外部用户加入验证方式（邀请码、审批等）。</w:t>
      </w:r>
    </w:p>
    <w:p w14:paraId="57476122">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color w:val="auto"/>
          <w:kern w:val="2"/>
          <w:sz w:val="24"/>
          <w:szCs w:val="24"/>
          <w:lang w:val="en-US" w:eastAsia="zh-CN" w:bidi="ar-SA"/>
        </w:rPr>
        <w:t>7、</w:t>
      </w:r>
      <w:r>
        <w:rPr>
          <w:rFonts w:hint="eastAsia" w:ascii="宋体" w:hAnsi="宋体" w:eastAsia="宋体" w:cs="宋体"/>
          <w:color w:val="000000"/>
          <w:kern w:val="0"/>
          <w:sz w:val="24"/>
          <w:szCs w:val="24"/>
          <w:lang w:val="en-US" w:eastAsia="zh-CN" w:bidi="ar"/>
        </w:rPr>
        <w:t>▲投标人需提供统一检索平台计算机软件著作权或使用权证书。</w:t>
      </w:r>
      <w:r>
        <w:rPr>
          <w:rFonts w:hint="eastAsia" w:ascii="宋体" w:hAnsi="宋体" w:eastAsia="宋体" w:cs="宋体"/>
          <w:b/>
          <w:bCs/>
          <w:color w:val="000000"/>
          <w:kern w:val="0"/>
          <w:sz w:val="24"/>
          <w:szCs w:val="24"/>
          <w:lang w:val="en-US" w:eastAsia="zh-CN" w:bidi="ar"/>
        </w:rPr>
        <w:t xml:space="preserve">（提 </w:t>
      </w:r>
    </w:p>
    <w:p w14:paraId="23D5589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4E96448C">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（二）应用管理</w:t>
      </w:r>
      <w:bookmarkEnd w:id="3"/>
    </w:p>
    <w:p w14:paraId="0916FF1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1、支持学校管理员自主从应用中心添加单位应用，并为应用设置应用管理员。</w:t>
      </w:r>
    </w:p>
    <w:p w14:paraId="7723C02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2、支持指定应用所属分类，并对分类进行编辑、删除、上/下移动操作；支持对应用进行跨分类拖拽排序。</w:t>
      </w:r>
    </w:p>
    <w:p w14:paraId="07C9A74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3、支持对应用及分类的调整，实时同步到移动端和pc端个人空间。</w:t>
      </w:r>
    </w:p>
    <w:p w14:paraId="542B0BD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4、可以针对不同角色指定不同应用使用、管理权限。</w:t>
      </w:r>
    </w:p>
    <w:p w14:paraId="7816D61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5、支持通过url的方式添加自建应用。</w:t>
      </w:r>
    </w:p>
    <w:p w14:paraId="31FDC8DC">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4"/>
          <w:szCs w:val="24"/>
          <w:lang w:val="en-US" w:eastAsia="zh-CN"/>
        </w:rPr>
      </w:pPr>
      <w:bookmarkStart w:id="4" w:name="_Toc9991"/>
      <w:r>
        <w:rPr>
          <w:rFonts w:hint="eastAsia" w:ascii="宋体" w:hAnsi="宋体" w:eastAsia="宋体" w:cs="宋体"/>
          <w:b/>
          <w:bCs/>
          <w:color w:val="auto"/>
          <w:sz w:val="24"/>
          <w:szCs w:val="24"/>
          <w:lang w:val="en-US" w:eastAsia="zh-CN"/>
        </w:rPr>
        <w:t>（三）终端管理</w:t>
      </w:r>
      <w:bookmarkEnd w:id="4"/>
    </w:p>
    <w:p w14:paraId="0869E717">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1、移动端</w:t>
      </w:r>
    </w:p>
    <w:p w14:paraId="2771EFC4">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(1)支持按角色给不同的用户配置不同的移动端页面、</w:t>
      </w:r>
    </w:p>
    <w:p w14:paraId="4F026B0E">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(2)支持编辑每个移动端页面的显示名称、邀请码、是否允许通过输入邀请码加单位。</w:t>
      </w:r>
    </w:p>
    <w:p w14:paraId="50853C1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2、个人空间</w:t>
      </w:r>
    </w:p>
    <w:p w14:paraId="58E64456">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(1)支持按角色给不同用户配置不同的个人空间页面。</w:t>
      </w:r>
    </w:p>
    <w:p w14:paraId="121BAE12">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(2)支持配置空间头部底色、上传单位logo图片；支持配置空间头部宽度。</w:t>
      </w:r>
    </w:p>
    <w:p w14:paraId="1D9D50BC">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(3)支持自定义个人空间左侧菜单。平台提供系统菜单，可以根据需要选择显示或隐藏。</w:t>
      </w:r>
    </w:p>
    <w:p w14:paraId="5DEE5100">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3、门户网站</w:t>
      </w:r>
    </w:p>
    <w:p w14:paraId="6FDDA040">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(1)支持一个单位创建多个网站；</w:t>
      </w:r>
    </w:p>
    <w:p w14:paraId="1744A76B">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(2)支持随时根据需求对已建网站进行修改编辑及删除；</w:t>
      </w:r>
    </w:p>
    <w:p w14:paraId="5BF18BF4">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(3)提供可视化页面设计后台，拖拽式页面布局；</w:t>
      </w:r>
    </w:p>
    <w:p w14:paraId="3198F7DA">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(4)提供多种网页模板，选择模板后可快速生新网站；</w:t>
      </w:r>
    </w:p>
    <w:p w14:paraId="10B08FE8">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(5)支持自定义网站主题颜色，统一页面上的应用、图标等相关视觉元素，便捷美观；</w:t>
      </w:r>
    </w:p>
    <w:p w14:paraId="20B3D38D">
      <w:pPr>
        <w:pStyle w:val="13"/>
        <w:pageBreakBefore w:val="0"/>
        <w:numPr>
          <w:ilvl w:val="0"/>
          <w:numId w:val="0"/>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4、数据大屏</w:t>
      </w:r>
    </w:p>
    <w:p w14:paraId="00A7DA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(1)支持通过拖拉拽组件构建数据展示大屏；</w:t>
      </w:r>
    </w:p>
    <w:p w14:paraId="5D1E79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(2)提供多样化图表、自定义布局及模板。</w:t>
      </w:r>
    </w:p>
    <w:p w14:paraId="066D3F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5" w:name="_Toc5618"/>
      <w:r>
        <w:rPr>
          <w:rFonts w:hint="eastAsia" w:ascii="宋体" w:hAnsi="宋体" w:eastAsia="宋体" w:cs="宋体"/>
          <w:b/>
          <w:bCs/>
          <w:color w:val="auto"/>
          <w:kern w:val="2"/>
          <w:sz w:val="24"/>
          <w:szCs w:val="24"/>
          <w:lang w:val="en-US" w:eastAsia="zh-CN" w:bidi="ar-SA"/>
        </w:rPr>
        <w:t>（四）应用引擎</w:t>
      </w:r>
      <w:bookmarkEnd w:id="5"/>
    </w:p>
    <w:p w14:paraId="00C572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1、提供自建表单应用引擎。支持单位创建、发布、管理个性化表单。</w:t>
      </w:r>
    </w:p>
    <w:p w14:paraId="1E426A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2、提供自建审批应用引擎；支持单位创建、发布、管理个性化审批。</w:t>
      </w:r>
    </w:p>
    <w:p w14:paraId="6D23111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3、提供自建网页应用引擎，支持创建、发布、管理各类网页应用。</w:t>
      </w:r>
    </w:p>
    <w:p w14:paraId="5B4D14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4、提供空间预约应用引擎，支持创建、发布、管理空间预约类应用。</w:t>
      </w:r>
    </w:p>
    <w:p w14:paraId="2DE9D5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5、提供自建查询应用引擎，支持创建、发布、管理查询项目。</w:t>
      </w:r>
    </w:p>
    <w:p w14:paraId="2070A2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6、提供自建图表应用引擎，支持单位创建、发布、查看、管理个性化图表。</w:t>
      </w:r>
    </w:p>
    <w:p w14:paraId="0469EF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7、提供知识挑战引擎，支持创建、发布、管理各类知识挑战。</w:t>
      </w:r>
    </w:p>
    <w:p w14:paraId="68A6B7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8、提供资源引擎，支持创建、发布、管理各类资源展示。</w:t>
      </w:r>
    </w:p>
    <w:p w14:paraId="1029A8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9、提供资讯采集引擎，支持创建、发布、管理各类资讯采集。</w:t>
      </w:r>
    </w:p>
    <w:p w14:paraId="2E96B237">
      <w:pPr>
        <w:pStyle w:val="13"/>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10、提供自建应用包引擎。支持单位创建、发布、管理个性化应用包。</w:t>
      </w:r>
    </w:p>
    <w:p w14:paraId="3DEB41C0">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color w:val="000000"/>
          <w:kern w:val="0"/>
          <w:sz w:val="24"/>
          <w:szCs w:val="24"/>
          <w:lang w:val="en-US" w:eastAsia="zh-CN" w:bidi="ar"/>
        </w:rPr>
        <w:t>11、▲投标人需提供表单设计引擎解析系统计算机软件著作权或使用权证书。</w:t>
      </w:r>
      <w:r>
        <w:rPr>
          <w:rFonts w:hint="eastAsia" w:ascii="宋体" w:hAnsi="宋体" w:eastAsia="宋体" w:cs="宋体"/>
          <w:b/>
          <w:bCs/>
          <w:color w:val="000000"/>
          <w:kern w:val="0"/>
          <w:sz w:val="24"/>
          <w:szCs w:val="24"/>
          <w:lang w:val="en-US" w:eastAsia="zh-CN" w:bidi="ar"/>
        </w:rPr>
        <w:t xml:space="preserve">（提 </w:t>
      </w:r>
    </w:p>
    <w:p w14:paraId="0DDC90FB">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000000"/>
          <w:kern w:val="0"/>
          <w:sz w:val="24"/>
          <w:szCs w:val="24"/>
          <w:lang w:val="en-US" w:eastAsia="zh-CN" w:bidi="ar"/>
        </w:rPr>
        <w:t>供证明材料，并加盖投标人公章）</w:t>
      </w:r>
    </w:p>
    <w:p w14:paraId="21905C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6" w:name="_Toc12093"/>
      <w:r>
        <w:rPr>
          <w:rFonts w:hint="eastAsia" w:ascii="宋体" w:hAnsi="宋体" w:eastAsia="宋体" w:cs="宋体"/>
          <w:b/>
          <w:bCs/>
          <w:color w:val="auto"/>
          <w:kern w:val="2"/>
          <w:sz w:val="24"/>
          <w:szCs w:val="24"/>
          <w:lang w:val="en-US" w:eastAsia="zh-CN" w:bidi="ar-SA"/>
        </w:rPr>
        <w:t>（五）业务系统配置</w:t>
      </w:r>
      <w:bookmarkEnd w:id="6"/>
    </w:p>
    <w:p w14:paraId="14DBC2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1、支持为单位不同角色配置不同的管理后台</w:t>
      </w:r>
    </w:p>
    <w:p w14:paraId="277757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2、支持创建多个后台模板，可以增加、删除模板，针对每一个模板可以设置不同的登录地址、不同的登录页。</w:t>
      </w:r>
    </w:p>
    <w:p w14:paraId="7CB3FF4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3、不同的模板，可以指定多个角色可使用，针对不同的角色可以再次设置模板内菜单以及应用分类的使用权限。</w:t>
      </w:r>
    </w:p>
    <w:p w14:paraId="711C74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4、不同的模板，可以关联不同的角色组，对应角色人员登录模板后，角色管理里只显示关联的角色组。</w:t>
      </w:r>
    </w:p>
    <w:p w14:paraId="3F392F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7" w:name="_Toc20201"/>
      <w:r>
        <w:rPr>
          <w:rFonts w:hint="eastAsia" w:ascii="宋体" w:hAnsi="宋体" w:eastAsia="宋体" w:cs="宋体"/>
          <w:b/>
          <w:bCs/>
          <w:color w:val="auto"/>
          <w:kern w:val="2"/>
          <w:sz w:val="24"/>
          <w:szCs w:val="24"/>
          <w:lang w:val="en-US" w:eastAsia="zh-CN" w:bidi="ar-SA"/>
        </w:rPr>
        <w:t>（六）运行监控</w:t>
      </w:r>
      <w:bookmarkEnd w:id="7"/>
    </w:p>
    <w:p w14:paraId="24148B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bookmarkStart w:id="8" w:name="_Toc5167"/>
      <w:r>
        <w:rPr>
          <w:rFonts w:hint="eastAsia" w:ascii="宋体" w:hAnsi="宋体" w:eastAsia="宋体" w:cs="宋体"/>
          <w:b w:val="0"/>
          <w:bCs w:val="0"/>
          <w:color w:val="auto"/>
          <w:kern w:val="2"/>
          <w:sz w:val="24"/>
          <w:szCs w:val="24"/>
          <w:lang w:val="en-US" w:eastAsia="zh-CN" w:bidi="ar-SA"/>
        </w:rPr>
        <w:t>1、提供平台概况、应用使用统计、用户行为分析、内容数据统计等监控功能；</w:t>
      </w:r>
    </w:p>
    <w:p w14:paraId="2FECCE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2、支持用户自主添加统计页面，可自定义显示/隐藏、排序。</w:t>
      </w:r>
    </w:p>
    <w:p w14:paraId="643609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三、智慧课程平台</w:t>
      </w:r>
      <w:bookmarkEnd w:id="8"/>
    </w:p>
    <w:p w14:paraId="415B6B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9" w:name="_Toc25264"/>
      <w:r>
        <w:rPr>
          <w:rFonts w:hint="eastAsia" w:ascii="宋体" w:hAnsi="宋体" w:eastAsia="宋体" w:cs="宋体"/>
          <w:b/>
          <w:bCs/>
          <w:color w:val="auto"/>
          <w:kern w:val="2"/>
          <w:sz w:val="24"/>
          <w:szCs w:val="24"/>
          <w:lang w:val="en-US" w:eastAsia="zh-CN" w:bidi="ar-SA"/>
        </w:rPr>
        <w:t>（一）系统对接服务</w:t>
      </w:r>
      <w:bookmarkEnd w:id="9"/>
    </w:p>
    <w:p w14:paraId="448F7C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1．需支持对接学校统一身份认证系统，实现用户信息统一管理。</w:t>
      </w:r>
    </w:p>
    <w:p w14:paraId="727BA0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2、需支持通过数据视图、接口等方式对接学校教务管理数据（学生、教师、课程、选课等数据），并进行定期维护和更新，实现教务数据的同步。</w:t>
      </w:r>
    </w:p>
    <w:p w14:paraId="4D9603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0" w:name="_Toc15006"/>
      <w:r>
        <w:rPr>
          <w:rFonts w:hint="eastAsia" w:ascii="宋体" w:hAnsi="宋体" w:eastAsia="宋体" w:cs="宋体"/>
          <w:b/>
          <w:bCs/>
          <w:color w:val="auto"/>
          <w:kern w:val="2"/>
          <w:sz w:val="24"/>
          <w:szCs w:val="24"/>
          <w:lang w:val="en-US" w:eastAsia="zh-CN" w:bidi="ar-SA"/>
        </w:rPr>
        <w:t>（二）系统技术要求</w:t>
      </w:r>
      <w:bookmarkEnd w:id="10"/>
    </w:p>
    <w:p w14:paraId="19951B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1．支持整个课程创建、内容共享、学习过程跟踪和控制、在线测试和作业发布、交流互动、成绩评测和学习成果反馈教学流程，实现信息技术与教学过程的深度融合。</w:t>
      </w:r>
    </w:p>
    <w:p w14:paraId="06E37F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2．成熟稳定的软件产品，具有国家软件著作权登记证书。</w:t>
      </w:r>
    </w:p>
    <w:p w14:paraId="0DA9CA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3．系统设计满足大规模用户使用、支持分布式部署，应满足万人在线学习的性能要求。</w:t>
      </w:r>
    </w:p>
    <w:p w14:paraId="5B13C2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4．采用B/S结构，基于J2EE架构，页面采用Web2、0AJAX开发，不需要另行安装插件就可以支持IE9及以上版本、safari、Firefox、chrome等浏览器。</w:t>
      </w:r>
    </w:p>
    <w:p w14:paraId="13A6D76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5．具有先进性、可移植性、开放性和兼容性，支持标准化多媒体课件。支持随用户使用量的增大而只需增加相应的硬件即可。</w:t>
      </w:r>
    </w:p>
    <w:p w14:paraId="1C70EB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14:paraId="3FCF91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7．不限注册课程数量和注册用户数，其中的网络课程可以实现按课程的导入、导出进行备份。</w:t>
      </w:r>
    </w:p>
    <w:p w14:paraId="3F4B54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8．全面支持学生的自主学习与合作学习，体现在教学活动中学生的主体地位和教师的主导地位，为学生构建自主学习、主动探索的环境，教师通过组织学习材料，实时和非实时的教学手段引导和帮助学生学习。</w:t>
      </w:r>
    </w:p>
    <w:p w14:paraId="45452B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9．平台支持辅助教学、混合式教学、纯网络教学、直播课堂等多种网络教学模式。</w:t>
      </w:r>
    </w:p>
    <w:p w14:paraId="5F827A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10．平台具有视频、文档格式自动转换、码流自动转换的功能，以适应不同的访问终端（Android，iOS）；所有文档资源自动转码成flash格式播放，视频类资源系统自动转码为mp4、flv等多种格式。</w:t>
      </w:r>
    </w:p>
    <w:p w14:paraId="0E1509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11．具有强大的交流协作功能，提供同步、异步的交流讨论工具，使得学生之间、学生与教师之间方便地共享信息、交流、讨论、协商，从而提高网络学习的效果和质量。</w:t>
      </w:r>
    </w:p>
    <w:p w14:paraId="551F8E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12．角色管理：可建立学生、教师、管理员、超级管理员等角色，各级管理员也可以根据自身的需求创建角色和为角色指定权限。</w:t>
      </w:r>
    </w:p>
    <w:p w14:paraId="4952C27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13．权限管理：可为每个导航功能点分配访问、管理等不同的权限，管理员可以批量给用户分配、收回权限，具有权限整体移交功能。</w:t>
      </w:r>
    </w:p>
    <w:p w14:paraId="0440FC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14．机构和用户管理：管理员可以批量增加、删除、修改组织机构树，可单个、批量增加、删除、修改、查找用户信息。</w:t>
      </w:r>
    </w:p>
    <w:p w14:paraId="2E8A5F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15．提供强大的基于浏览器的数学、化学公式在线编辑器。提供精确的学习进度监控信息，实现学生再次登录平台时能从上次学习的结束点继续学习课程。可记录、查询用户登录及操作信息。</w:t>
      </w:r>
    </w:p>
    <w:p w14:paraId="5BC18A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提供专门的APP移动学习平台，需支持iOS和Android系统。与网络教学平台数据同步，进行在线课程的学习、通知、作业、考试、讨论、笔记、小组、成绩分析、学生管理，支持PPT上课、同步课堂、课堂签到、抢答、问卷、讨论、选人、资料、直播等功能。</w:t>
      </w:r>
    </w:p>
    <w:p w14:paraId="13823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提供专门的教室端，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7C4C928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18．系统专属的管理端，方便管理者提随时查看教学运行情况、教学预警、办公应用、综合管理。</w:t>
      </w:r>
    </w:p>
    <w:p w14:paraId="07E268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支持管理员在后台对全校教师和学生用户的课程导航进行自定义配置，配置内容包含对已有默认栏目如班级活动、课件、教案、章节、资料、通知、讨论、作业、考试、题库、知识图谱、统计、管理、工具箱的隐藏、上移、下移、编辑操作，同时也支持新增自定义导航到课程导航内，添加自定义导航仅需添加导航名称、链接地址就可以配置到课程导航内，同时支持新增导航的提示、打开方式的配置。</w:t>
      </w:r>
    </w:p>
    <w:p w14:paraId="3EEF24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20、具备三级等保及以上的公安备案和年度年检测评报告。</w:t>
      </w:r>
    </w:p>
    <w:p w14:paraId="0478FF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1" w:name="_Toc19762"/>
      <w:r>
        <w:rPr>
          <w:rFonts w:hint="eastAsia" w:ascii="宋体" w:hAnsi="宋体" w:eastAsia="宋体" w:cs="宋体"/>
          <w:b/>
          <w:bCs/>
          <w:color w:val="auto"/>
          <w:kern w:val="2"/>
          <w:sz w:val="24"/>
          <w:szCs w:val="24"/>
          <w:lang w:val="en-US" w:eastAsia="zh-CN" w:bidi="ar-SA"/>
        </w:rPr>
        <w:t>（三）课程建设</w:t>
      </w:r>
      <w:bookmarkEnd w:id="11"/>
    </w:p>
    <w:p w14:paraId="185CE3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1．支持制作富媒体课程，选择不同的模板就可以建设慕课或精品课程的个性化课程网站。</w:t>
      </w:r>
    </w:p>
    <w:p w14:paraId="24496BC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2．提供不少于20套精美网络课程建课模板，教师可依据个人资料的丰富程度及喜欢的风格进行个性化的设置，支持教师在建课程自动生成课程网站。</w:t>
      </w:r>
    </w:p>
    <w:p w14:paraId="61A165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支持使用示范教学包建课，示范教学包需整合本科、中高职、基础教育等各层次院校，各学科、专业的资源，教师可以在建课时引用示范教学包中的课程资源、课堂活动示例、题库等内容，同时可以根据教师自己课程的需要进行重新组合使用。</w:t>
      </w:r>
    </w:p>
    <w:p w14:paraId="42BDF1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4．支持导入章节内容，支持从教师自己的其他课程章节中导入，也支持从平台提供的教学资源库中导入其他课程的章节；支持选择所需章节内容。</w:t>
      </w:r>
    </w:p>
    <w:p w14:paraId="16E820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5．支持导出或者打印章节内容，导出支持PDF版或Word版。</w:t>
      </w:r>
    </w:p>
    <w:p w14:paraId="725858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课程编辑页面操作简单、灵活方便、原位编辑、所见即所得。可以发布通告、课程资料、任务、教学资源链接、教师简介等信息。可以任意编写和设置课程的介绍、封面、教学要求、教师团队等，并支持模块的添加、删除和位置调整，支持设置模块中文标题或英文标题，支持模块内容富媒体编辑，支持是否公开显示的设置，可以上传课程片花，并支持选择是否自动播放。</w:t>
      </w:r>
    </w:p>
    <w:p w14:paraId="6611A5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课程负责人可指派其他教师，作为具有同等或者小于本身课程建设管理权限的课程建设者共建同一门课程，并且可以对共建教师的权限进行设置，比如，是否允许管理教师团队的课堂活动、允许管理“课件”模块、允许管理“教案”模块、章节详情页允许查看章节测验答案、允许克隆课程、允许映射课程等。</w:t>
      </w:r>
    </w:p>
    <w:p w14:paraId="5197A1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课程负责人可为自己指定助教辅助自己进行课程建设和教学管理。并且可以对助教的权限进行设置，比如，允许使用允许使用“通知”模块、允许管理“讨论”模块、允许管理“作业”模块、使用作业库、允许新建及编辑作业、允许修改作业发布设置及删除作业、允许批阅作业、允许管理“考试”模块等。</w:t>
      </w:r>
    </w:p>
    <w:p w14:paraId="2D67FB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14:paraId="01916B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10．支持课程教学流程管理，可在课程学习过程中任意位置添加随堂测验，可在单元学习完成后布置作业，可以在章节学习完成后安排考试。</w:t>
      </w:r>
    </w:p>
    <w:p w14:paraId="50E4A8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11．支持慕课制作和慕课教学模式，实现课程知识单元化，每个知识单元聚合丰富的富媒体教学资源，并在同一个页面中进行显示。每个课程单元还可以设置多个标签页。</w:t>
      </w:r>
    </w:p>
    <w:p w14:paraId="131C3F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12．课程单元内容建设采用富媒体编辑器，编辑器包含视频、文档、图片、音频、图书、公式、符号、附件、网页、动画等常用组件。</w:t>
      </w:r>
    </w:p>
    <w:p w14:paraId="474E3B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13．支持直接将从word中将内容复制粘贴到富媒体编辑器内，并完整保留里面的文字内容。</w:t>
      </w:r>
    </w:p>
    <w:p w14:paraId="569229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14．支持rmvb、3gp、mpg、mpeg、mov、wmv、avi、mkv、mp4、flv、vob等高清和网络格式视频上传，视频上传后自动转码，无需下载可以直接在线进行播放。</w:t>
      </w:r>
    </w:p>
    <w:p w14:paraId="61A836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15．支持多种文档格式的上传，包括DOC、PPT、PDF、TXT等，上传后自动转码，无需下载可以直接在线阅读。</w:t>
      </w:r>
    </w:p>
    <w:p w14:paraId="5FE03B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16．支持将资源先批量上传至个人云盘中，然后在课程中引用；支持超大文件（2G以上）使用客户端上传；</w:t>
      </w:r>
    </w:p>
    <w:p w14:paraId="5AB2A0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17．支持视频中任意时间点插入互动测验：上传视频后，可以在任意时间点插入测试题，包含单选题、多选题和对错题；支持设置答错是否允许继续观看视频，如果答错，支持设置或看多少分钟，或者设置回看时间段；支持学生作答后查看答案。</w:t>
      </w:r>
    </w:p>
    <w:p w14:paraId="61BC36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18．支持视频中插入图片、插入知识点、插入批注、插入测验、导入字幕。</w:t>
      </w:r>
    </w:p>
    <w:p w14:paraId="14F7B0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19．支持视频中任意时间点插入图片或PPT：可以在任意时间点插入图片或PPT，同时支持对插入的内容在时间轴上随意拖动。插入的PPT可以任意拖动位置，并可以跟视频窗口进行切换。支持观看视频时的弹幕功能。</w:t>
      </w:r>
    </w:p>
    <w:p w14:paraId="2EDAD9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支持视频的虚拟剪辑，只需要拖动视频播放的起始点、终止点，就可以将视频文件按照课程的要求剪辑成适当长度，教师还可手动输入时间点，进行视频在线虚拟剪辑，不破坏教师原有视频，同一视频可以重复多次使用进行不同时间段虚拟剪辑。</w:t>
      </w:r>
    </w:p>
    <w:p w14:paraId="181B52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21．支持视频替换功能，替换学习视频后，不影响学生已产生的学习记录和成绩。</w:t>
      </w:r>
    </w:p>
    <w:p w14:paraId="5474CF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22．提供可视化的公式编辑器，可以在线进行公式的录入与编辑。</w:t>
      </w:r>
    </w:p>
    <w:p w14:paraId="333D2D4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23．支持在线录音功能，录完的声音可以直接在线播放。</w:t>
      </w:r>
    </w:p>
    <w:p w14:paraId="159EE3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24．知识点拓展阅读功能，可以根据一个关键词自动生成相关知识点的知识树，插入到课程单元中，并自动推送知识点相关的图书、期刊、论文等资料。</w:t>
      </w:r>
    </w:p>
    <w:p w14:paraId="0ADF31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25．支持课程管理，设置试读范围、设置学生导航栏目、克隆与映射课程等。</w:t>
      </w:r>
    </w:p>
    <w:p w14:paraId="688844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26．提供课程编辑的详细操作日志和学生退课日志，便于追溯问题、查找原因。</w:t>
      </w:r>
    </w:p>
    <w:p w14:paraId="712D78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27．支持将录制好的速课插入到课程章节内，并支持设置为任务点。</w:t>
      </w:r>
    </w:p>
    <w:p w14:paraId="7BBBE9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28．支持在线备课，在课前、课中、课后等环节进行备课，并插入教学活动。</w:t>
      </w:r>
    </w:p>
    <w:p w14:paraId="468F088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29．可以在课程中插入直播作为任务点。</w:t>
      </w:r>
    </w:p>
    <w:p w14:paraId="134126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30．课程门户支持编辑课程封面相关信息、归属院系等。</w:t>
      </w:r>
    </w:p>
    <w:p w14:paraId="108217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31、支持设置学生端页面，包括导航功能、是否允许学生自测、显示章节视频水印、开启课程通知、开启学生学习监控。</w:t>
      </w:r>
    </w:p>
    <w:p w14:paraId="2E95FA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2" w:name="_Toc22609"/>
      <w:r>
        <w:rPr>
          <w:rFonts w:hint="eastAsia" w:ascii="宋体" w:hAnsi="宋体" w:eastAsia="宋体" w:cs="宋体"/>
          <w:b/>
          <w:bCs/>
          <w:color w:val="auto"/>
          <w:kern w:val="2"/>
          <w:sz w:val="24"/>
          <w:szCs w:val="24"/>
          <w:lang w:val="en-US" w:eastAsia="zh-CN" w:bidi="ar-SA"/>
        </w:rPr>
        <w:t>（四）教学管理</w:t>
      </w:r>
      <w:bookmarkEnd w:id="12"/>
    </w:p>
    <w:p w14:paraId="46B645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1．支持辅助教学、混合式教学、纯网络教学、直播课等多种教学模式。</w:t>
      </w:r>
    </w:p>
    <w:p w14:paraId="70936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2．教师端提供课程管理、班级管理、教师团队管理、助教管理、统计、考试及作业管理、课程通告管理等。</w:t>
      </w:r>
    </w:p>
    <w:p w14:paraId="4661402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3．提供当前学习过程实时监管。提供进度统计功能、成绩统计并支持报表导出。</w:t>
      </w:r>
    </w:p>
    <w:p w14:paraId="1C360E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4．学生端实现学生友好学习体验、根据教师设定的课程学习进度，完整地学习网络课程、记录笔记方便复习。</w:t>
      </w:r>
    </w:p>
    <w:p w14:paraId="559811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5．支持师生、生生在线讨论交流、在线作业、在线考试。</w:t>
      </w:r>
    </w:p>
    <w:p w14:paraId="4FC4DD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6．提供功能强大的辅助教学活动的功能，比如：发布作业、在线考试、讨论、答疑、资料等。</w:t>
      </w:r>
    </w:p>
    <w:p w14:paraId="1F09D0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7．可以上传教案ppt，并基于PPT的某一页内容添加课堂互动及资源进行展示。</w:t>
      </w:r>
    </w:p>
    <w:p w14:paraId="183137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8．可以进行备课教案的填写，在课前、课中、课后各环节进行备课并插入课堂活动。</w:t>
      </w:r>
    </w:p>
    <w:p w14:paraId="1AB2A1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课表应用：支持对接教务系统课表或手工添加课表，可以设置关联线上课程、编写教案、关联网络班级、编辑上课周次、上课时间、节次、节数、上课地点等，上课地点支持填写线下地点和线上地点，线上地点支持和腾讯会议、zoom等常用会议软件对接。通过课表教师可以直接发起直播和课堂活动，展开教学。</w:t>
      </w:r>
    </w:p>
    <w:p w14:paraId="430F1A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10．课表进行相关内容学习及参与课堂互动。课堂结束后直接生成教学日志。</w:t>
      </w:r>
    </w:p>
    <w:p w14:paraId="538CCC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11．可对课程中的视频、作业、考试、测验、章节学习次数、直播课观看时长、线下考试成绩等做权重设置。</w:t>
      </w:r>
    </w:p>
    <w:p w14:paraId="448C38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12、可以针对作业模块细化到每一份作业的权重设置，可以导入线下考试成绩，并细化到每一次线下考试权重设置。</w:t>
      </w:r>
    </w:p>
    <w:p w14:paraId="63E55B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kern w:val="2"/>
          <w:sz w:val="24"/>
          <w:szCs w:val="24"/>
          <w:lang w:val="en-US" w:eastAsia="zh-CN" w:bidi="ar-SA"/>
        </w:rPr>
      </w:pPr>
      <w:bookmarkStart w:id="13" w:name="_Toc30862"/>
      <w:r>
        <w:rPr>
          <w:rFonts w:hint="eastAsia" w:ascii="宋体" w:hAnsi="宋体" w:eastAsia="宋体" w:cs="宋体"/>
          <w:b/>
          <w:bCs/>
          <w:color w:val="auto"/>
          <w:kern w:val="2"/>
          <w:sz w:val="24"/>
          <w:szCs w:val="24"/>
          <w:lang w:val="en-US" w:eastAsia="zh-CN" w:bidi="ar-SA"/>
        </w:rPr>
        <w:t>（五）学习过程监控与管理</w:t>
      </w:r>
      <w:bookmarkEnd w:id="13"/>
    </w:p>
    <w:p w14:paraId="332FC1D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1．人脸识别:学生在平台进行课程学习过程时，需要进行人脸识别，通过认证才可以学习课程内容。</w:t>
      </w:r>
    </w:p>
    <w:p w14:paraId="60BACE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章节知识点学习推送控制:教师可以针对每一个教学班对每个章节学习内容进行“开放、定时开放、闯关模式开放、隐藏模式、复习模式”等设置。“开放”，表示该章节可以学习。“定时开放”，表示该章节在设置的一个时间段内开放习。“闯关模式开放”，表示学生需要完成上一章节学习内容并通过相应的作业和测试后才能进行下一章节的学习内容。“隐藏模式”，该章节学生不可见，且学生已产生的学习数据将不计算成绩。“复习模式”学生可以对该章节学习，但学习任务点不计算进成绩。</w:t>
      </w:r>
    </w:p>
    <w:p w14:paraId="25CDA8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任务驱动式的进阶式学习:教师可以将课程章节内视频、图书、作业等内容设置为任务点，要求学生必须完成，灵活控制学生学习的情况。学生端可以看到整个课程和每个章节需要完成的任务点情况，每完成一个任务，数量会自动减一。</w:t>
      </w:r>
    </w:p>
    <w:p w14:paraId="3F589D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学习过程的监督和跟踪:支持可以跟踪记录并统计基于每个学生的学习进度、课程登录详情、学习材料浏览和下载详情、作业和测试完成情况、在线时长、视频观看的详情、参加答疑讨论的情况等多项学习考核指标。</w:t>
      </w:r>
    </w:p>
    <w:p w14:paraId="1DFB9FC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视频播放控制:课程的教学视频文件具有“防拖拽和防窗口切换”功能，即视频播放的时候无法进行快进播放，打开章节学习的时候不能再打开其它网页，否则视频播放停止。同时在章节视频中可以插入测验题，包含单选题、多选题和对错题，支持设置答错是否允许继续观看视频，如果答错，支持设置或看多少分钟，或者设置回看时间段；支持学生作答后查看答案。</w:t>
      </w:r>
    </w:p>
    <w:p w14:paraId="505C4C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证书发放功能:证书支持多种模板选择，且支持自定义在线编辑证书内容。系统支持自动发放证书和选人发放，其中自动发放证书包括按综合成绩发放证书和按任务点完成率发放证书。自动发放证书支持定时发放，学生可以将证书下载并打印。</w:t>
      </w:r>
    </w:p>
    <w:p w14:paraId="790E55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7．课程复习模式:教师在开课时可以设定课程的开课时间和结课时间，并且在课程结束后，可以自动开启复习模式，在复习模式中，学生可以复习，但学习记录不记入总成绩。</w:t>
      </w:r>
    </w:p>
    <w:p w14:paraId="2E5761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8．支持章节视频任务点、作业、考试异常行为监控。教师可查看监控数据并清除异常学习记录。</w:t>
      </w:r>
    </w:p>
    <w:p w14:paraId="0490B0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支持学生进入课程、观看视频时进行人脸识别和抓拍。观看视频抓拍需要支持视频起始、视频播放、视频暂停再播放、视频结束抓拍设置，也支持播放中的定时抓拍,如10分钟抓拍一次和随机抓拍。识别失败支持记录并继续学习和不允许学习的配置。</w:t>
      </w:r>
    </w:p>
    <w:p w14:paraId="07C20F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4" w:name="_Toc2981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教学资源管理</w:t>
      </w:r>
      <w:bookmarkEnd w:id="14"/>
    </w:p>
    <w:p w14:paraId="3E68B2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教学资源管理包括上传课程资源，支持课程资源共享给指定教师或指定教学班，同时资源可在不同板块中反复调用，随时随地下载。教师可从本地、云盘、在线图书、网址、教学资源库等添加资源到课程资料模块。</w:t>
      </w:r>
    </w:p>
    <w:p w14:paraId="650633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教学资料:教师可以对自己所负责的课程的资料进行管理，建立课程文件的目录层级，同时教师可以根据课程需要，赋予一人或多人一定权限，共同参于课程资源建设，即委派角色。支持选择文件夹中内容共享给哪些教师和班级。教师可以直接从备课资源库检索、添加相关在线资源。</w:t>
      </w:r>
    </w:p>
    <w:p w14:paraId="097BF6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2．支持对资料进行转发分享，支持多种转发渠道，可转发至个人笔记、通知、群聊等，支持通过资料二维码、链接地址等形式进行资料共享。</w:t>
      </w:r>
    </w:p>
    <w:p w14:paraId="4903C2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3．教材教参:教师可以从备课资源库中查找并添加课程相关的教学参考书，推荐给学生直接进行在线阅读。</w:t>
      </w:r>
    </w:p>
    <w:p w14:paraId="14149B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4．教学资源库:教师可以从教学资源库中查找并添加课程相关的课件、音视频、图片、文档，推荐给学生直接进行在线观看。</w:t>
      </w:r>
    </w:p>
    <w:p w14:paraId="589634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5．题库管理</w:t>
      </w:r>
    </w:p>
    <w:p w14:paraId="5034D9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(1)题库建设支持模板导入及智能导入。智能导入需能智能识别题目类型、题干、答案、拼音标点解析等，并能实现原位编辑。</w:t>
      </w:r>
    </w:p>
    <w:p w14:paraId="0B2C54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教师可以创建课程试题库，对试题库进行管理，包括添加、修改、删除、查询、浏览等功能。题型包括单选、多选、判断、简答、填空、连线题、共用选项题、测评题、钟表题、选词填空、选做题等，题的属性除难度系数外，可自定以题目标签，最多支持六级标签。</w:t>
      </w:r>
    </w:p>
    <w:p w14:paraId="37745A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(3)题库导入支持excel及word格式的模板方式导入。</w:t>
      </w:r>
    </w:p>
    <w:p w14:paraId="74AB52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支持创建文件夹对试题进行分类管理，支持多文件夹目录层级。文件夹支持设置共享范围：私有（仅自己可见，文件夹中只能添加自己创建的题目）、共享给指定教学团队成员（仅指定成员可见，文件夹中只能添加自己创建的题目）、公开（所有教学团队成员可见，文件夹中可添加其他成员创建的题目）、是否允许学生自测（是否允许学生从此文件夹中抽题自测）。</w:t>
      </w:r>
    </w:p>
    <w:p w14:paraId="47525F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(5)支持文件夹及题目复制功能。</w:t>
      </w:r>
    </w:p>
    <w:p w14:paraId="45A862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(6)允许设置文件夹锁定功能。锁定后，题目将放入“已锁定题目”文件夹，已锁定题目将不会出现在题库选题和随机组卷中。</w:t>
      </w:r>
    </w:p>
    <w:p w14:paraId="1F0117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(7)支持智能导入，直接将word试题文档快速导入，支持线上修改题目内容。</w:t>
      </w:r>
    </w:p>
    <w:p w14:paraId="7BABFA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(8)支持教师对系统题型重命名，支持新建题型，满足更多题型要求。支持试题批量导出，支持多种导出格式，包括word、pdf、excel格式。</w:t>
      </w:r>
    </w:p>
    <w:p w14:paraId="41570B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(9)支持对单个试题进行排序、编辑、移动、锁定、修改题型、修改难易度、关联知识点、关联课程目标、一键推送云盘功能。</w:t>
      </w:r>
    </w:p>
    <w:p w14:paraId="42E1BED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(10)题库支持统计试题使用次数、学生答题正确率、题目创建日期等。</w:t>
      </w:r>
    </w:p>
    <w:p w14:paraId="6DC57F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6．作业管理</w:t>
      </w:r>
    </w:p>
    <w:p w14:paraId="715754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(1)教师可以创建作业，形成课程作业库，也可以从教学资源库引入作业，导入作业。</w:t>
      </w:r>
    </w:p>
    <w:p w14:paraId="22C1F9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(2)教师可以对平台导出的作业进行二次导入。</w:t>
      </w:r>
    </w:p>
    <w:p w14:paraId="70367B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(3)教师可以对已发布的作业进行分数和答案的校正。</w:t>
      </w:r>
    </w:p>
    <w:p w14:paraId="7D0882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7．试卷管理</w:t>
      </w:r>
    </w:p>
    <w:p w14:paraId="6A4D3D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(1)具有从题库或以前的测验中随机生成新的试卷的功能，教师可以对试卷中的试题进行添加、修改、删除、任意排序、预览等功能，还可以对试题设定分值。</w:t>
      </w:r>
    </w:p>
    <w:p w14:paraId="453A69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(2)试卷可多次重复使用及设置试卷重复率。教师可以按照模板导入编辑好的试卷。</w:t>
      </w:r>
    </w:p>
    <w:p w14:paraId="37C50C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(3)教师可以对创建好的试卷进行封存，设置封存密码对试卷进行保护。</w:t>
      </w:r>
    </w:p>
    <w:p w14:paraId="2E1281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(4)教师可以选择随机组卷和手动组卷两种组卷方式。</w:t>
      </w:r>
    </w:p>
    <w:p w14:paraId="0F5833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支持试卷结构分析：试卷分析功能分为题型统计分析、难易度统计分析、题目详情。题型统计和难易度统计分析支持按照题量和题目分数分布进行统计。题目详情支持按照题型、难易度、知识点进行查看题目的题号、题干、题型、难易度、知识点、正确率（该题在多次考试中使用的正确率）、题目分数。</w:t>
      </w:r>
    </w:p>
    <w:p w14:paraId="449889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5" w:name="_Toc18041"/>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作业与考试</w:t>
      </w:r>
      <w:bookmarkEnd w:id="15"/>
    </w:p>
    <w:p w14:paraId="102372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1．作业</w:t>
      </w:r>
    </w:p>
    <w:p w14:paraId="1A465E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(1)作业可以是来源于题库、作业库自定义或模板导入，每次布置作业，自定义的题目需具有保存到题库的功能。作业从题库选题时不限于使用本门课程的题库，可跨课程使用教师本人其他课程的题库。</w:t>
      </w:r>
    </w:p>
    <w:p w14:paraId="65768A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(2)教师可以随时查看学生作业的完成情况并对作业进行线上批阅打分，学生在线提交作业后，对于客观题系统能自动判分。线下作业教师可以将成绩登记到线上，以备定期统计，了解学生的学习情况。</w:t>
      </w:r>
    </w:p>
    <w:p w14:paraId="7606C9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(3)作业需具备生生互评的功能，设为互评的作业，支持设置教师批阅得分、学生批阅得分、互评参与情况之间占比。支持设置学生批语字数限制以及学生主观题评分范围。</w:t>
      </w:r>
    </w:p>
    <w:p w14:paraId="2CBF23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(4)作业支持文档、附件、视频、音频等形式，同时音视频支持在线播放功能。</w:t>
      </w:r>
    </w:p>
    <w:p w14:paraId="3E9E3E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(5)支持填空题是否为客观题的设定，当设填空题为客观题，系统可自动对其批阅，同时，支持设置是否允许学生补考、及格分数的设定，并可设置是否允许学生重考。</w:t>
      </w:r>
    </w:p>
    <w:p w14:paraId="669A08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教师可随时设定作业答案是否公开、作业分数是否公开，可设定学生答案的字数范围及是否防止粘贴的功能。可以对作业进行设置，设置发布作业的时间、是否允许补交、是否允许重做、是否允许学生查看分数、允许学生查看题型分数、允许学生粘贴答案、学生重做时显示对错、题目乱序、督促设置、作答要求、评分设置、排序题按空给分。</w:t>
      </w:r>
    </w:p>
    <w:p w14:paraId="49163D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(7)对于同一套作业，可以设置题目乱序和选项乱序，防止学生作弊。</w:t>
      </w:r>
    </w:p>
    <w:p w14:paraId="6EB918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(8)对于未提交作业的学生，可以进行督促，发放督促通知。</w:t>
      </w:r>
    </w:p>
    <w:p w14:paraId="10F3FC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(9)作业需具备指定发送给某个人的功能，实现有针对性的教学管理。</w:t>
      </w:r>
    </w:p>
    <w:p w14:paraId="58A9F3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(10)作业支持智能导入，一键识别加入作业库。</w:t>
      </w:r>
    </w:p>
    <w:p w14:paraId="594879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(11)教师可以按人、按题目批阅，也可以打回重做。</w:t>
      </w:r>
    </w:p>
    <w:p w14:paraId="54960A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(12)可以导出成绩、导出作业附件。</w:t>
      </w:r>
    </w:p>
    <w:p w14:paraId="313139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(13)可以查看作业的每道题的正确率情况和答题详情并支持导出。</w:t>
      </w:r>
    </w:p>
    <w:p w14:paraId="59AE4B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(14)题库试题创建支持在线录音，录完的声音可以直接在线播放。提供强大的基于浏览器的数学、化学公式在线编辑器。</w:t>
      </w:r>
    </w:p>
    <w:p w14:paraId="216A728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(15)能够设置任务学习完成的情况作为是否能完成作业的条件。</w:t>
      </w:r>
    </w:p>
    <w:p w14:paraId="19B6D8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(16)支持将学生答案拍照上传，同时支持主观题答案与教师设定的标准答案之间进行相似度智能分析，并根据分析结果给出推荐得分，辅助教师进行主观题批阅。</w:t>
      </w:r>
    </w:p>
    <w:p w14:paraId="73A23B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2．测验与考试</w:t>
      </w:r>
    </w:p>
    <w:p w14:paraId="1616C2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(1)能为学生提供限时，能按照设定的日期和时间自动开放或关闭测验和考试。</w:t>
      </w:r>
    </w:p>
    <w:p w14:paraId="297DC2F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(2)支持设置考试限时、限时提交规则、限时进入。考试限时支持设置单题限时，包括所有题型统一限时、按题型限时。</w:t>
      </w:r>
    </w:p>
    <w:p w14:paraId="1AFAE8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(3)需具备随机组卷功能，可以随机组若干套试卷发放给学生。</w:t>
      </w:r>
    </w:p>
    <w:p w14:paraId="647A3E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(4)支持设置任务学习完成的情况作为是否能参加考试的条件；支持设置综合成绩达标情况作为是否能参加考试的条件。</w:t>
      </w:r>
    </w:p>
    <w:p w14:paraId="3FE6F8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(5)支持设置学生端作答时上传的附件类型，包括拍照/录像、录音、上传附件。</w:t>
      </w:r>
    </w:p>
    <w:p w14:paraId="358EE0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(6)对于同一套试卷，可以设置选项和考题乱序，防止学生作弊。</w:t>
      </w:r>
    </w:p>
    <w:p w14:paraId="3C8994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(7)需对考试进行是否允许查看答案及分数的设定，避免学生因答题时间不同而产生作弊现象。</w:t>
      </w:r>
    </w:p>
    <w:p w14:paraId="6B5101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(8)需具备设定随机验证码的功能，学生进入考试前需输入验证码，从而实现对学生的身份认证。</w:t>
      </w:r>
    </w:p>
    <w:p w14:paraId="4129B0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(9)支持考试客户端功能，支持客户端独立进行考试。</w:t>
      </w:r>
    </w:p>
    <w:p w14:paraId="44761A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(10)考试过程抓拍：开启后在考生的整个答题过程进行抓拍。</w:t>
      </w:r>
    </w:p>
    <w:p w14:paraId="79ABB4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(11)考试过程切屏监控：在考生考试过程中将全程监控考生的答题界面。</w:t>
      </w:r>
    </w:p>
    <w:p w14:paraId="3EA8FE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(12)考试码：考试码在教师端显示，学生需输入考试码后才能参加考试。</w:t>
      </w:r>
    </w:p>
    <w:p w14:paraId="365E39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(13)人脸识别：开启后考生在考试前需进行人脸核对，保证本人参考。</w:t>
      </w:r>
    </w:p>
    <w:p w14:paraId="2B3FDE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(14)支持设置考前多长时间可以进行考前准备。</w:t>
      </w:r>
    </w:p>
    <w:p w14:paraId="2160B3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(15)支持发布考试须知，可自定义编辑。</w:t>
      </w:r>
    </w:p>
    <w:p w14:paraId="7562DE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(16)可以设置题目乱序、选项乱序；支持设置指定IP参加考试、可以单题限时作答。</w:t>
      </w:r>
    </w:p>
    <w:p w14:paraId="1D35DE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(17)支持自动随机组卷，组多套试卷时，可设置试卷试题重复率为0、不高于20%、不高于50%、不高于80%等。</w:t>
      </w:r>
    </w:p>
    <w:p w14:paraId="0239D5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(18)允许学生考后查看试卷、允许学生查看题目对错、允许学生查看分数、允许学生查看题型分数、允许学生查看考试等级、允许学生查看排名、允许自定义设置学生考试完成后展示的提示信息。</w:t>
      </w:r>
    </w:p>
    <w:p w14:paraId="0939BB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(19)支持生成试卷分析报告，报告中需至少包含试卷难度、区分度统计，成绩正态分布，成绩标准差、方差、试卷信度等分析数据项。</w:t>
      </w:r>
    </w:p>
    <w:p w14:paraId="236F53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(20)支持在线阅卷，阅卷教师可在线打分、写评语、如答案为图片，支持在图片上进行批注；可切换批阅方式，支持按人批阅或按题目批阅。</w:t>
      </w:r>
    </w:p>
    <w:p w14:paraId="63653F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(21)在线监考：支持监考教师实时查看每位考生是否进入考试、进入时间、当前状态、IP地址、所在地区、考试方式、人脸识别情况、切屏次数、考试过程中抓拍照片识别次数、考试过程中抓拍照片识别异常次数、屏幕抓拍识别异常次数、是否被标记等。</w:t>
      </w:r>
    </w:p>
    <w:p w14:paraId="3EBF6E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(22)查看考生详情：监考教师可随时查看每位考生的考试行为记录，详情以时间轴形式呈现，包括考生进入考试人脸识别结果、考试切屏记录、考试抓拍记录、屏幕抓拍识别记录、考生答题记录、直播监考记录、监考教师操作记录等。</w:t>
      </w:r>
    </w:p>
    <w:p w14:paraId="480D37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(23)平台支持试卷导出功能，至少支持A3、A4、B4等版式。</w:t>
      </w:r>
    </w:p>
    <w:p w14:paraId="2CE7464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(24)支持自定义设置导出试卷模板，包括密封线位置，显示的课程信息，学生信息，考试承诺书等多项内容。</w:t>
      </w:r>
    </w:p>
    <w:p w14:paraId="0AD492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6" w:name="_Toc11291"/>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教学互动</w:t>
      </w:r>
      <w:bookmarkEnd w:id="16"/>
    </w:p>
    <w:p w14:paraId="11E1B9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1．通知</w:t>
      </w:r>
    </w:p>
    <w:p w14:paraId="721249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教师可以在课程中发布课程通知。</w:t>
      </w:r>
    </w:p>
    <w:p w14:paraId="5DBC2C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移动端能针对学校的组织机构、班级等不同的范围发放通知，并能及时统计到已读和未读人员名单。</w:t>
      </w:r>
    </w:p>
    <w:p w14:paraId="591F47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并且可与移动端打通，无缝对接。针对未读通知，支持短信提醒、电话提醒、微信提醒等提醒方式。</w:t>
      </w:r>
    </w:p>
    <w:p w14:paraId="0C5F028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2．讨论</w:t>
      </w:r>
    </w:p>
    <w:p w14:paraId="05B897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学生和教师可以在讨论区中发起讨论，讨论可以跟某一个章节进行关联。教师可针对精彩的讨论或有重要意义的讨论做加精或置顶的操作，也可对非法讨论进行删除。</w:t>
      </w:r>
    </w:p>
    <w:p w14:paraId="28E387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移动端可以建立各种讨论小组，进行权限设置，小组成员可以发帖、回帖、置顶、观看小组的动态等。</w:t>
      </w:r>
    </w:p>
    <w:p w14:paraId="5EEFA0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3．笔记</w:t>
      </w:r>
    </w:p>
    <w:p w14:paraId="706B30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生在学习某一个章节时，可以针对此章节做笔记。移动端可以记录笔记，笔记支持富媒体撰写，并可以分享给单位、好友，也可以私有，同时可以查看好友的笔记，关注好友笔记。并能实时统计阅读次数、回复笔记等。</w:t>
      </w:r>
    </w:p>
    <w:p w14:paraId="1659C1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7" w:name="_Toc859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统计督学</w:t>
      </w:r>
      <w:bookmarkEnd w:id="17"/>
    </w:p>
    <w:p w14:paraId="556442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1．基础数据</w:t>
      </w:r>
    </w:p>
    <w:p w14:paraId="26B5A0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可以对课程学生人数、班级个数、作业次数、课堂活动数、课程章节个数、视频、文档等资源个数、课程资料数、题库题数、考试次数、讨论数进行统计；</w:t>
      </w:r>
    </w:p>
    <w:p w14:paraId="37740A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2．课堂报告</w:t>
      </w:r>
    </w:p>
    <w:p w14:paraId="249C93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以班级和教师筛选展示整个课程的课堂活动发放情况、签到情况、课堂回顾。可以按日筛选查看不同日期课堂报告，可以导出课堂报告。</w:t>
      </w:r>
    </w:p>
    <w:p w14:paraId="6ED49A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3．学情分析</w:t>
      </w:r>
    </w:p>
    <w:p w14:paraId="32F486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课程当中学生的学习情况，从多个维度展示学情，包括学习动态监测、章节学习次数、章节任务点、签到、课程积分、作业、章节测验、考试、讨论、教学预警、互动测验、分组任务等学习情况，可以导出学生详细学习情况。</w:t>
      </w:r>
    </w:p>
    <w:p w14:paraId="33206C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4．学生成绩</w:t>
      </w:r>
    </w:p>
    <w:p w14:paraId="316D04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(1)可查看课程下每个班级综合成绩平均分、查看每个学生综合成绩、各分项成绩及权重占比，支持教师手动修改成绩。可查看学生各分项考核模块学习进度情况，可查看每个学生学习情况。</w:t>
      </w:r>
    </w:p>
    <w:p w14:paraId="559837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(2)可对课程中的视频、作业、测验、在线时长等做权重设置，可以针对作业模块做细化到每一份作业的权重设置。</w:t>
      </w:r>
    </w:p>
    <w:p w14:paraId="63FE35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师可以设置是否允许学生查看成绩，如果允许，学生端可以查看自己的各项成绩及综合排名，同时其他同学的成绩可设为保秘状态；同时，可以导入线下成绩，导入课堂互动的成绩如签到、课堂互动、阅读、直播等课堂成绩，保证学生的成绩更加全面。</w:t>
      </w:r>
    </w:p>
    <w:p w14:paraId="5BFA9C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5．教学预警</w:t>
      </w:r>
    </w:p>
    <w:p w14:paraId="424772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以按照条件进行预设设置，包括低于任务点平均完成度、低于章节测验平均完成度、低于章节测验平均分、低于作业平均分、低于访问平均分、低于考试平均分、低于综合成绩平均分。按照条件筛选，并可执行提醒，可查看督学记录。</w:t>
      </w:r>
    </w:p>
    <w:p w14:paraId="509501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18" w:name="_Toc25234"/>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学习空间</w:t>
      </w:r>
      <w:bookmarkEnd w:id="18"/>
    </w:p>
    <w:p w14:paraId="202BEF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学习、互动、考试等都通过空间完成，教师空间包含所教的课，学生空间包含所学的课。</w:t>
      </w:r>
    </w:p>
    <w:p w14:paraId="1DCEE5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bookmarkStart w:id="19" w:name="_Toc15899"/>
      <w:r>
        <w:rPr>
          <w:rFonts w:hint="eastAsia" w:ascii="宋体" w:hAnsi="宋体" w:eastAsia="宋体" w:cs="宋体"/>
          <w:b w:val="0"/>
          <w:bCs w:val="0"/>
          <w:color w:val="auto"/>
          <w:sz w:val="24"/>
          <w:highlight w:val="none"/>
          <w:lang w:val="en-US" w:eastAsia="zh-CN"/>
        </w:rPr>
        <w:t>1、包含收件箱、云盘、小组等核心应用；</w:t>
      </w:r>
    </w:p>
    <w:p w14:paraId="7D3452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2、云盘支持个人和共享空间，支持课程建设引用；</w:t>
      </w:r>
    </w:p>
    <w:p w14:paraId="2B3557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3、小组支持公开、邀请、审批三种加入方式。</w:t>
      </w:r>
    </w:p>
    <w:p w14:paraId="2458D1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教室端</w:t>
      </w:r>
      <w:bookmarkEnd w:id="19"/>
    </w:p>
    <w:p w14:paraId="5B9429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支持不借助任何第三方投屏软件进行投屏。不仅包括自有的PPT、课程章节、笔记、专题、图片、文档、课堂活动等，也支持在线搜索平台提供的资料，包括期刊、学术视频、专题等，均可利用手机端一键投屏到教室大屏。投屏PPT、专题时，可以直接在手机终端使用上下翻页，激光笔、聚光灯等功能。</w:t>
      </w:r>
    </w:p>
    <w:p w14:paraId="748A77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2．课程录制：同步课堂授课时，教师的教学过程包括不限于：板书、课件、同步的讲课声音等，课程结束后自动保存到教学平台，供学生复习使用。</w:t>
      </w:r>
    </w:p>
    <w:p w14:paraId="35A01C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3．教师轻松通过投屏进行签到、选人、抢答等教学环节，并能直接在投屏上展示结果数据。</w:t>
      </w:r>
    </w:p>
    <w:p w14:paraId="5A933B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4．支持强大PPT演示功能，PPT投屏演示保留动画效果，播放流畅。PPT文件来源多种渠道，可以通过电脑端把文件直接发送至移动端，提高资源展示的便捷性。</w:t>
      </w:r>
    </w:p>
    <w:p w14:paraId="3864C2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5．投屏过程中，教师使用主题讨论，系统根据所有学生的回答自动分析生产数个关键词语。</w:t>
      </w:r>
    </w:p>
    <w:p w14:paraId="1B2F30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6．教师备课：教师可以在移动端中的活动库中，设置移动教案。按照教学计划，教师可提前在上组织教学内容，有序安排资料推送、签到、问答、抢答、投票等教学活动，方便课堂发放并易于复用。</w:t>
      </w:r>
    </w:p>
    <w:p w14:paraId="1B3E54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7．页面会有“扫码进班”，尚未加入班级的同学，可以通过扫面班级二维码进入班级。</w:t>
      </w:r>
    </w:p>
    <w:p w14:paraId="03EF2D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8．支持通过手机端投屏功能把课程相关图片、视频资源直接在投屏上展示。</w:t>
      </w:r>
    </w:p>
    <w:p w14:paraId="7878E8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9．PPT演示提供激光笔、聚光灯、画笔功能。</w:t>
      </w:r>
    </w:p>
    <w:p w14:paraId="6DC1D2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10．支持同步课堂，教师可发布同步课堂活动，通过web链接的方式，学生可在不同地点进行课堂同步，并进行上述的课程互动。</w:t>
      </w:r>
    </w:p>
    <w:p w14:paraId="1B1C491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11．支持计时器、白板、学生反馈功能。</w:t>
      </w:r>
    </w:p>
    <w:p w14:paraId="792DB2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12．支持找资料功能，课堂上可随时检索添加系统自带的专题、学术视频、期刊等资源，并进行投屏展示。</w:t>
      </w:r>
    </w:p>
    <w:p w14:paraId="10C7E3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13．支持通过电脑端直接发放签到、选人、抢答、投票、讨论等课堂互动，电脑端也可直接调用课程章节、资料、云盘的教学资源。</w:t>
      </w:r>
    </w:p>
    <w:p w14:paraId="49444D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14．投屏支持分屏操作，支持PPT与活动内容分屏展示。</w:t>
      </w:r>
    </w:p>
    <w:p w14:paraId="68183A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15、课堂互动功能即可在电脑上编辑ppt下的活动及发起课堂互动，也可以在手机端发起，两端同步互联。</w:t>
      </w:r>
    </w:p>
    <w:p w14:paraId="7115D0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lang w:val="en-US" w:eastAsia="zh-CN"/>
        </w:rPr>
      </w:pPr>
      <w:bookmarkStart w:id="20" w:name="_Toc1992"/>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十二</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移动端</w:t>
      </w:r>
      <w:bookmarkEnd w:id="20"/>
    </w:p>
    <w:p w14:paraId="7F15F6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1．具有移动客户端，支持iOS和Android操作系统，PC端与移动端的学习进度保持同步，系统也可对任何终端的学习行为进行监控。</w:t>
      </w:r>
    </w:p>
    <w:p w14:paraId="496440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2．按照教学计划，可在移动端组织教学内容，有序安排资料推送、签到、问答、抢答、投票等教学活动，可实现互动内容课堂发放并复用。</w:t>
      </w:r>
    </w:p>
    <w:p w14:paraId="2C3106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4．教师可以发布课堂签到，学生直接用手机通过扫描二维码、或输入教师分享的邀请码等方式进行签到，显示距离发起者的签到距离。</w:t>
      </w:r>
    </w:p>
    <w:p w14:paraId="10F43A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5．教师可以在课堂上发布问题，通过抢答进行提问，学生同时在手机收到抢答请求进行抢答。</w:t>
      </w:r>
    </w:p>
    <w:p w14:paraId="64FBE5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6．教师可通过随机选人功能选择学生回答问题，并可以将选择结果投屏显示。</w:t>
      </w:r>
    </w:p>
    <w:p w14:paraId="0BF149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7．教师可以在课堂上实时发布课程微评，学生能进行评价。</w:t>
      </w:r>
    </w:p>
    <w:p w14:paraId="5ABFF0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8．课堂结束后，可以将所有课堂上发布的控件进行记录，生成课堂历史记录。能实时查看任一活动的详细参与情况。</w:t>
      </w:r>
    </w:p>
    <w:p w14:paraId="5730966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9．可基于课程形成师生互动交流群，实时进行即时通讯，进行讨论与交流。</w:t>
      </w:r>
    </w:p>
    <w:p w14:paraId="2A418D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10．教师可以编辑问答题并可将题目发布到学生端，学生可以回答问题并提交，教师可以实时查看学生提交结果。</w:t>
      </w:r>
    </w:p>
    <w:p w14:paraId="5B7C33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11．教师和学生可以开展话题讨论，利用发帖形式进行小组话题交流。</w:t>
      </w:r>
    </w:p>
    <w:p w14:paraId="0AFD70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12．教师在课前对资料进行云盘存储，课堂上可以利用云盘功能选择和自己课程相关的资料进行资料推送，推送完成后参与教学的学生和教师都可以查看资料的详细内容。</w:t>
      </w:r>
    </w:p>
    <w:p w14:paraId="4F69F0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13．学生在移动端进行视频学习时，系统自动记录所有学习行为，完成视频学习任务点后系统自动同步学习记录与PC端相同。同时将视频学习成绩计算后加入综合成绩中。</w:t>
      </w:r>
    </w:p>
    <w:p w14:paraId="08E346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14:paraId="2B05C65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15．教师可以通过手机在课程中发布考试试卷和查看考试分项统计结果，学生同样可以通过移动端进行在线考试和查看考试信息。</w:t>
      </w:r>
    </w:p>
    <w:p w14:paraId="4F8DFB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16．学生的课堂签到情况、课堂表现等都以积分形式形成评价，可转换为平时成绩；在线课程的学习同时记录作业成绩、考试成绩、按照教师设计的成绩权重给出综合评价。</w:t>
      </w:r>
    </w:p>
    <w:p w14:paraId="779BF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17．可以阅读本校师生制作的专题等资源，可以订阅到自己的空间，并进行分类管理；可以对所有精彩的内容进行分享。</w:t>
      </w:r>
    </w:p>
    <w:p w14:paraId="1217098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18．可以按照组织架构建立通讯录，可查看组织内所有人的联系方式。</w:t>
      </w:r>
    </w:p>
    <w:p w14:paraId="3BFD04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19．可以在移动客户端选择给指定的人发送通知，并统计已读和未读名单。并与pc端无缝对接。针对未读通知，支持短信提醒、电话提醒、微信提醒等提醒方式。</w:t>
      </w:r>
    </w:p>
    <w:p w14:paraId="4E8F6E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20．支持手机端、电脑端发起视频直播，学生可以通过手机观看直播并留言。</w:t>
      </w:r>
    </w:p>
    <w:p w14:paraId="0D0C5E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21．投屏教学：用户只需要打开网页，输入指定网页，就可以直接利用手机进行投屏课堂教学，投屏教学包含签到、抢答、问卷、讨论、选人、测验等教学活动投屏，并能直接在投屏上展示结果数据。</w:t>
      </w:r>
    </w:p>
    <w:p w14:paraId="01B40F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支持强大PPT演示功能，PPT投屏演示保留动画效果，播放流畅。支持PPT投屏及课堂互动功能，PPT投屏演示保留动画效果，播放流畅，在投屏演示时随时可发起签到、投票、测验、抢答、选人、讨论、测验、问卷等多种课堂活动，活动内容可大屏显示。PPT文件来源多种渠道，可以通过电脑端把文件直接发送至移动端，提高资源展示的便捷性。</w:t>
      </w:r>
    </w:p>
    <w:p w14:paraId="310F841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23．PPT投屏功能需要支持激光笔功能和聚光灯功能，激光笔功能支持在手机上提供激光笔功能，并通过该功能对投屏PPT进行激光指引。聚光灯功能支持对投屏PPT进行聚光展示。</w:t>
      </w:r>
    </w:p>
    <w:p w14:paraId="2B1AC0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24．课堂结束后，即生成课堂报告，包括课堂互动的所有详情记录及学生的课堂表现积分情况。</w:t>
      </w:r>
    </w:p>
    <w:p w14:paraId="2BE73E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25、可以创建班级空间，支持学生扫码加入，同时在班级空间内发起课堂互动，关联课程内容。</w:t>
      </w:r>
    </w:p>
    <w:p w14:paraId="516D87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auto"/>
          <w:sz w:val="24"/>
          <w:highlight w:val="none"/>
        </w:rPr>
      </w:pPr>
      <w:bookmarkStart w:id="21" w:name="_Toc11799"/>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十三</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教学大数据</w:t>
      </w:r>
      <w:bookmarkEnd w:id="21"/>
    </w:p>
    <w:p w14:paraId="468B4B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1．教学大数据分析平台——PC端可视化分析系统</w:t>
      </w:r>
    </w:p>
    <w:p w14:paraId="42648C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(1)综合数据：包括整体数据概况、活跃课程、今日动态、行为分析、学生到课情况、资源建设情况、院系运行情况等。</w:t>
      </w:r>
    </w:p>
    <w:p w14:paraId="5D7628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①访问量教师榜、访问量学生榜、访问量课程榜。</w:t>
      </w:r>
    </w:p>
    <w:p w14:paraId="208072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②分析平台支持过滤教学平台隐藏的院系，即教学平台设置隐藏"课程数据统计"的院系。</w:t>
      </w:r>
    </w:p>
    <w:p w14:paraId="65A434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(2)师生活跃</w:t>
      </w:r>
    </w:p>
    <w:p w14:paraId="66C129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①数据概览：总活动数、教师活动数、学生活动数，有活跃师生排行榜。</w:t>
      </w:r>
    </w:p>
    <w:p w14:paraId="642DA2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②活动数变化趋势：展示教师活动数变化趋势、学生活动数变化趋势。</w:t>
      </w:r>
    </w:p>
    <w:p w14:paraId="2CD221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③活动类型分布：展示教师、学生的活动类型分布情况。</w:t>
      </w:r>
    </w:p>
    <w:p w14:paraId="36E1B9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④各院系师生活动数排名：展示各院系师生活动数排名对比。</w:t>
      </w:r>
    </w:p>
    <w:p w14:paraId="4921F1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⑤平台终端使用情况：展示平台各类型终端访问次数及占比情况、各类型终端的访问次数变化趋势。</w:t>
      </w:r>
    </w:p>
    <w:p w14:paraId="3F25517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⑥师生活动日志：支持以时间维度、角色维度、活动类型维度、院系维度筛选，展示师生活动时间趋势以及详细活动数据（操作时间、活动类型、操作IP、IP地址、使用设备）。</w:t>
      </w:r>
    </w:p>
    <w:p w14:paraId="6F613A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(3)课程数据</w:t>
      </w:r>
    </w:p>
    <w:p w14:paraId="1F6938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w:t>
      </w:r>
    </w:p>
    <w:p w14:paraId="576C6D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新建课程门数、活跃课程门数、运行班次。</w:t>
      </w:r>
    </w:p>
    <w:p w14:paraId="1F0C1A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②各院系课程数量排行</w:t>
      </w:r>
    </w:p>
    <w:p w14:paraId="775AE3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新建课程门数、自建课程运行、活跃课程门数可视化分析，以柱形图形式展示各院系课程数量及排名对比情况。</w:t>
      </w:r>
    </w:p>
    <w:p w14:paraId="7A69815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③课程趋势</w:t>
      </w:r>
    </w:p>
    <w:p w14:paraId="43649E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新建课程门数、自建课程运行、活跃课程门数可视化分析，以趋势图形式展示课程运行的变化趋势。</w:t>
      </w:r>
    </w:p>
    <w:p w14:paraId="515C74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④课程建设情况</w:t>
      </w:r>
    </w:p>
    <w:p w14:paraId="13CAAA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统计所选院系的课程建设总体情况，包括创建试卷数、创建作业数、创建题目数、创建章节总数；以院系维度展示各院系课程建设情况排行；以课程维度展示各课程建设情况排名，可按总数、创建章节总数、创建题目数、创建作业数、创建试卷数进行排名。</w:t>
      </w:r>
    </w:p>
    <w:p w14:paraId="7A4EDC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⑤活跃课程，展示课程活跃度如前100名，可查看、导出活跃课程详情数据。</w:t>
      </w:r>
    </w:p>
    <w:p w14:paraId="53A9F5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⑥在线督导</w:t>
      </w:r>
    </w:p>
    <w:p w14:paraId="672437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线上考察某一课程的教师教学和学生学习情况，筛选今日在线课程、今日直播课程、点击进入该课程的旁听，查看该课程的基础信息、发布的班级任务、该课程具体的学员学习情况、该课程的操作日志、方便管理者随时进入旁听，掌握该课程的进行情况。</w:t>
      </w:r>
    </w:p>
    <w:p w14:paraId="3EE012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(4)教学运行</w:t>
      </w:r>
    </w:p>
    <w:p w14:paraId="58A912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在教师教学数据当中分为五个板块：任务点/章节测验、作业/考试、课堂活动、互动讨论、教师教学数据。</w:t>
      </w:r>
    </w:p>
    <w:p w14:paraId="257530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比如：教师教学数据：可按教师、按课程两种维度，按学期、按日、按周、按月四种时间维度查看教学数据。</w:t>
      </w:r>
    </w:p>
    <w:p w14:paraId="487016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①数据概览</w:t>
      </w:r>
    </w:p>
    <w:p w14:paraId="3F8B0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上线教师人数、资源上传量、在线总时长。</w:t>
      </w:r>
    </w:p>
    <w:p w14:paraId="6E1109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②教学数据具体包括</w:t>
      </w:r>
    </w:p>
    <w:p w14:paraId="012B37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访问量、在线时长、上传图片等资源建设数据、发签到等活动数据，以及新增积分。</w:t>
      </w:r>
    </w:p>
    <w:p w14:paraId="1B07BF1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③积分设置</w:t>
      </w:r>
    </w:p>
    <w:p w14:paraId="2496B71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可自定义查看项及积分规则。</w:t>
      </w:r>
    </w:p>
    <w:p w14:paraId="3C3A4C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(5)学情分析</w:t>
      </w:r>
    </w:p>
    <w:p w14:paraId="790A00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①任务点分析</w:t>
      </w:r>
    </w:p>
    <w:p w14:paraId="47A9637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A、任务点完成情况</w:t>
      </w:r>
    </w:p>
    <w:p w14:paraId="2965008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以趋势图的形式展示任务点完成数的变化趋势；按院系维度，以柱状图形式展示各院系的任务点完成数及排行情况；按课程维度，以柱状图形式展示各课程的任务点完成数及排行情况。</w:t>
      </w:r>
    </w:p>
    <w:p w14:paraId="76C31B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B、任务点完成数，如TOP100学生、任务点完成数课程。</w:t>
      </w:r>
    </w:p>
    <w:p w14:paraId="2D197F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②章节测验分析</w:t>
      </w:r>
    </w:p>
    <w:p w14:paraId="11C303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A、数据概览</w:t>
      </w:r>
    </w:p>
    <w:p w14:paraId="7398F6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章节测验已完成人次、章节测验平均分、章节测验及格率、章节测验优良率。</w:t>
      </w:r>
    </w:p>
    <w:p w14:paraId="71ED0D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B、章节测验完成情况</w:t>
      </w:r>
    </w:p>
    <w:p w14:paraId="1F2920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以趋势图的形式展示章节测验完成数的变化趋势；按院系维度，以柱状图形式展示各院系的章节测验完成数及排行情况；按课程维度，以柱状图形式展示各课程的章节测验完成数及排行情况。</w:t>
      </w:r>
    </w:p>
    <w:p w14:paraId="1B1F8C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C、章节测验成绩情况</w:t>
      </w:r>
    </w:p>
    <w:p w14:paraId="32A0B2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以柱形图的形式展示各分数区间学生人数分布情况；按院系维度，以柱形图形式展示各院系的章节测验平均分及排行情况；按课程维度，以柱形图形式展示各课程的章节测验平均分及排行情况任务点完成数章</w:t>
      </w:r>
    </w:p>
    <w:p w14:paraId="1CA7F0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D、节测验完成排名。如章节测验成绩。</w:t>
      </w:r>
    </w:p>
    <w:p w14:paraId="3B10E2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③课堂活动分析</w:t>
      </w:r>
    </w:p>
    <w:p w14:paraId="72C1B8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A、课堂活动参与情况</w:t>
      </w:r>
    </w:p>
    <w:p w14:paraId="711D36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以饼状图形式展示各类型课堂活动的数量；以趋势图的形式展示课堂活动参与数的变化趋势。</w:t>
      </w:r>
    </w:p>
    <w:p w14:paraId="16E4B8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B、课堂活动参与排行</w:t>
      </w:r>
    </w:p>
    <w:p w14:paraId="7FD175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按院系维度，以柱状图形式展示各院系各类型课堂活动发布数及排行情况。</w:t>
      </w:r>
    </w:p>
    <w:p w14:paraId="0AE7C1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C、课堂活动活跃课程、课堂活动活跃班级。</w:t>
      </w:r>
    </w:p>
    <w:p w14:paraId="7769A2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④作业分析</w:t>
      </w:r>
    </w:p>
    <w:p w14:paraId="56972D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A、数据概况</w:t>
      </w:r>
    </w:p>
    <w:p w14:paraId="7BC634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作业已完成人次、作业应完成人次、作业平均分、作业及格率、作业优良率。</w:t>
      </w:r>
    </w:p>
    <w:p w14:paraId="229E11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B、作业完成情况</w:t>
      </w:r>
    </w:p>
    <w:p w14:paraId="1B8D23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以趋势图形式展示作业完成人次的变化趋势；按院系维度，以柱状图形式展示各院系的作业完成人次及排行情况；按课程维度，以柱状图形式展示各课程的作业完成人次及排行情况。</w:t>
      </w:r>
    </w:p>
    <w:p w14:paraId="7C461F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C、作业成绩情况</w:t>
      </w:r>
    </w:p>
    <w:p w14:paraId="6B4934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以柱形图的形式展示各分数区间学生人数分布情况；按院系维度，以柱形图形式展示各院系的作业平均分及排行情况；按课程维度，以柱形图形式展示各课程的作业平均分及排行情况。</w:t>
      </w:r>
    </w:p>
    <w:p w14:paraId="1F9CD3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D、作业完成活跃学生、作业成绩活跃学生。</w:t>
      </w:r>
    </w:p>
    <w:p w14:paraId="26F4BD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⑤考试分析</w:t>
      </w:r>
    </w:p>
    <w:p w14:paraId="3BFE43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A、数据概况</w:t>
      </w:r>
    </w:p>
    <w:p w14:paraId="081CC5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考试已完成人次、考试应完成人次、考试平均分、考试及格率、考试优良率。</w:t>
      </w:r>
    </w:p>
    <w:p w14:paraId="57821EF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B、考试完成情况</w:t>
      </w:r>
    </w:p>
    <w:p w14:paraId="577F5E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以趋势图形式展示考试完成人次的变化趋势；按院系维度，以柱状图形式展示各院系的考试完成人次及排行情况；按课程维度，以柱状图形式展示各课程的考试完成人次及排行情况。</w:t>
      </w:r>
    </w:p>
    <w:p w14:paraId="05627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C、考试成绩情况</w:t>
      </w:r>
    </w:p>
    <w:p w14:paraId="2EB619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以柱形图的形式展示各分数区间学生人数分布情况；按院系维度，以柱形图形式展示各院系的考试平均分及排行情况；按课程维度，以柱形图形式展示各课程的考试平均分及排行情况。</w:t>
      </w:r>
    </w:p>
    <w:p w14:paraId="62C21D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D、考试完成活跃学生、考试成绩活跃学生。</w:t>
      </w:r>
    </w:p>
    <w:p w14:paraId="1BA628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⑥互动讨论分析</w:t>
      </w:r>
    </w:p>
    <w:p w14:paraId="773547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A、互动讨论趋势</w:t>
      </w:r>
    </w:p>
    <w:p w14:paraId="7F9BFA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以趋势图形式展示互动讨论数的变化趋势。</w:t>
      </w:r>
    </w:p>
    <w:p w14:paraId="191965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B、互动讨论排行情况</w:t>
      </w:r>
    </w:p>
    <w:p w14:paraId="0BA537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按院系维度，以柱状图的形式展示各院系的发帖数、回帖数及排行情况；按教学班维度，以柱状图的形式展示各教学班的发帖数、回帖数及排行情况。</w:t>
      </w:r>
    </w:p>
    <w:p w14:paraId="0D655A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C、学生发帖数、学生回帖数。</w:t>
      </w:r>
    </w:p>
    <w:p w14:paraId="3905CA7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⑦过程考核分析</w:t>
      </w:r>
    </w:p>
    <w:p w14:paraId="329FBB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以柱状图的形式展示各分数区间学生人数分布情况；按院系维度，以柱形图形式展示各院系的过程考核平均分及排行情况；按课程维度，以柱形图形式展示各课程的过程考核平均分及排行情况。</w:t>
      </w:r>
    </w:p>
    <w:p w14:paraId="309365F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⑧基础数据</w:t>
      </w:r>
    </w:p>
    <w:p w14:paraId="17822F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按院系、课程、学生、教师四个维度查看学生的任务点已完成人次、章节测验已完成人次、参与课堂活动数、作业应完成人次、作业已完成人次、考试应完成人次、考试已完成人次等学生参与课程学习数据。</w:t>
      </w:r>
    </w:p>
    <w:p w14:paraId="169DDAE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(6)出勤分析</w:t>
      </w:r>
    </w:p>
    <w:p w14:paraId="1B05CB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展示全校平均到课率 学生应签到总数、完成签到人次、学生整体出勤情况、今日上课班级出勤率、各院系学生出勤率排行、院系学生签到异常监测等。</w:t>
      </w:r>
    </w:p>
    <w:p w14:paraId="05B00A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(7)资源建设</w:t>
      </w:r>
    </w:p>
    <w:p w14:paraId="6F9DD2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展示上传资源总量、创建题目数、创建作业数、创建试卷数、资源上传趋势图、各类型资源上传量、各类型题目创建量等。</w:t>
      </w:r>
    </w:p>
    <w:p w14:paraId="09C78B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(8)用户画像</w:t>
      </w:r>
    </w:p>
    <w:p w14:paraId="20F45E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①全校画像</w:t>
      </w:r>
    </w:p>
    <w:p w14:paraId="36DADE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以教师、学生、课程三个维度，展示全校整体数据，把标准抽象的画像用图表和标签展示，把数据具体化，把各个数据量清晰的展示出来，进而反映出全校的整体情况。</w:t>
      </w:r>
    </w:p>
    <w:p w14:paraId="49F0A8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②院系画像</w:t>
      </w:r>
    </w:p>
    <w:p w14:paraId="18DA992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A、根据管理者的管理范围，可看到对应院系画像。</w:t>
      </w:r>
    </w:p>
    <w:p w14:paraId="43D78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B、院系画像由教师、学生、课程三个维度显示，展示院系维度的教师、学生、课程情况。</w:t>
      </w:r>
    </w:p>
    <w:p w14:paraId="3D6388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③教师画像</w:t>
      </w:r>
    </w:p>
    <w:p w14:paraId="352A45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A、展示全校教师情况，画像上方有不同学期和累计数据的切换选择，还可进入具体的学生列表当中。</w:t>
      </w:r>
    </w:p>
    <w:p w14:paraId="3EBA01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教师画像的头部通过标签、雷达图等展示整体教师的情况。画像底部，以教师活动类型排行榜、上线教师人数趋势图、课堂互动发布排行、各类型资源上传量、综合成绩、在线总时长分布、教师综合得分排行榜来展示整体课况。</w:t>
      </w:r>
    </w:p>
    <w:p w14:paraId="27A33F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C、点击“查看个人画像”，展示整个教师的列表，以教师活动数和综合指标为指标进行展示，点击“查看”可进入到该教师的教师画像。</w:t>
      </w:r>
    </w:p>
    <w:p w14:paraId="1A12F2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教师个人画像头部分为三部分，第一部分是教师的标签与个人信息，第二部分是平台教师评比等级、第三部分是教师雷达图分为六个维度（发布任务、资源建设、在线时长、学生成绩、平台活跃度、课堂活动）展示教师的综合情况。画像底部分为四个板块展示，所教课程、基础数据、教学分析、教学轨迹。</w:t>
      </w:r>
    </w:p>
    <w:p w14:paraId="33EC1A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④学生画像</w:t>
      </w:r>
    </w:p>
    <w:p w14:paraId="386484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A、学生画像展示整体学生情况，画像上方有不同学期和累计数据的切换选择，还可进入具体的学生列表当中。</w:t>
      </w:r>
    </w:p>
    <w:p w14:paraId="5B7FE1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学生画像的头部通过标签、雷达图等展示整体学生的情况。画像底部，以学生活动类型排行榜、上线学生人数趋势图、签到率、学习完成率、课堂活动参与排行、全校学生综合成绩、学生综合表现排行榜来展示整体课程情况。</w:t>
      </w:r>
    </w:p>
    <w:p w14:paraId="28B2289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C、“查看个人画像”，展示整个学生的列表，以学生活动数和综合表现为指标进行展示，点击“查看”可进入到该学生的学生画像。</w:t>
      </w:r>
    </w:p>
    <w:p w14:paraId="016B50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学生个人画像头部分为三部分展示，第一部分是学生的标签与个人信息，第二部分是平台学生表现等级、第三部分是学生雷达图分为六个维度（自主学习、到课率、学习完成率、学习成绩、平台活跃度、学生成绩）展示课程的综合情况。画像中间部分展示学生成绩趋势图。画像底部分为四个板块展示，所学课程、基础数据、学习分析、学生轨迹。</w:t>
      </w:r>
    </w:p>
    <w:p w14:paraId="0E4203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⑤课程画像</w:t>
      </w:r>
    </w:p>
    <w:p w14:paraId="11F69C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A、课程画像展示整体课程情况，画像上方有不同学期和累计数据的切换选择，还可进入具体的课程列表当中。</w:t>
      </w:r>
    </w:p>
    <w:p w14:paraId="5CD6B8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B、全校课程画像的头部通过标签、雷达图等展示整体课程的情况。画像底部，以教学课堂活动统计、课程建设情况、课程活跃度趋势图、综合成绩、资源与题库建设、学习完成率、课程质量排名排行榜展示整体课程情况。</w:t>
      </w:r>
    </w:p>
    <w:p w14:paraId="109E9B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C、“查看课程详情”展示课程画像列表，以课程质量排名和课程pv值为指标进行展示，“查看”可进入到该课程的课程画像。</w:t>
      </w:r>
    </w:p>
    <w:p w14:paraId="5229839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D、课程画像头部分为三部分展示，第一部分是课程的标签与信息，可跳转到课程门户和线上巡课页面，第二部分是课程质量排名，第三部分是课程雷达图分为六个维度（课程活跃度、课堂活动、课程资源、课程讨论、学习完成度、学生成绩）展示课程的综合情况。画像底部分为五个板块展示，基础数据、课堂报告、学情分析、学生成绩、课程日志。</w:t>
      </w:r>
    </w:p>
    <w:p w14:paraId="00CC20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(9)教学报告</w:t>
      </w:r>
    </w:p>
    <w:p w14:paraId="39B8D2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①日常报告</w:t>
      </w:r>
    </w:p>
    <w:p w14:paraId="1C4DEB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平台每日、每周、每月会自动生成运行报告，支持生成自定义报告（时间跨度在30天内），以课程、教师、学生、资源、活动数五个维度，统计运行情况。</w:t>
      </w:r>
    </w:p>
    <w:p w14:paraId="03CF7C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②学期报告</w:t>
      </w:r>
    </w:p>
    <w:p w14:paraId="76E8D9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平台每学期会自动生成学期报告（平台支持学期设置），以院系、教师、学生、课程、资源、活动数、签到七个维度，统计运行情况。</w:t>
      </w:r>
    </w:p>
    <w:p w14:paraId="1768AEF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(10)教学报告</w:t>
      </w:r>
    </w:p>
    <w:p w14:paraId="6344DB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线上考察某一课程的教师教学和学生学习情况，筛选今日在线课程、今日直播课程、进入该课程的旁听，查看该课程的基础信息、发布的班级任务、该课程具体的学员学习情况、该课程的操作日志、方便管理者随时进入旁听，掌握该课程的进行情况。</w:t>
      </w:r>
    </w:p>
    <w:p w14:paraId="7B9356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(11)教学预警</w:t>
      </w:r>
    </w:p>
    <w:p w14:paraId="2580CAC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①课程预警</w:t>
      </w:r>
    </w:p>
    <w:p w14:paraId="1B49A0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设置筛选项对课程进行筛选，展示满足筛选条件的课程门数及院系分布情况；展示满足筛选条件课程的基本信息，支持导出满足条件的课程数据，支持对达到预警标准的课程发送预警通知。</w:t>
      </w:r>
    </w:p>
    <w:p w14:paraId="4D5A37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②教师预警</w:t>
      </w:r>
    </w:p>
    <w:p w14:paraId="410659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设置筛选项对教师进行筛选，展示满足筛选条件的教师人数及院系分布情况；展示满足筛选条件教师的基本信息，支持导出满足条件的教师数据，支持对达到预警标准的教师发送预警通知。</w:t>
      </w:r>
    </w:p>
    <w:p w14:paraId="4F8160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③学生预警</w:t>
      </w:r>
    </w:p>
    <w:p w14:paraId="3A6D52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设置筛选项对学生进行筛选，展示满足筛选条件的学生人数及院系分布情况；展示满足筛选条件学生的基本信息，支持导出满足条件的学生数据，支持对达到预警标准的学生发送预警通知。</w:t>
      </w:r>
    </w:p>
    <w:p w14:paraId="073A8C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④班级预警</w:t>
      </w:r>
    </w:p>
    <w:p w14:paraId="69035E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设置筛选项对班级进行筛选，展示满足筛选条件的班级人数及院系分布情况；展示满足筛选条件班级的基本信息，支持导出满足条件的班级数据，支持对达到预警标准的班级发送预警通知。</w:t>
      </w:r>
    </w:p>
    <w:p w14:paraId="5F79DA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⑤预警分析</w:t>
      </w:r>
    </w:p>
    <w:p w14:paraId="032B821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以柱状图形式展示各院系教师、学生被预警次数；以环形图形式展示各被预警次数区间的课程门数及占比，并支持查看课程预警记录；以环形图形式展示各被预警次数区间的教师人数及占比，并支持查看教师预警记录；以环形图形式展示各被预警次数区间的学生人数及占比，并支持查看学生预警记录；以环形图形式展示各预警项使用情况。</w:t>
      </w:r>
    </w:p>
    <w:p w14:paraId="206211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2．教学大数据监控平台——大数据展示屏</w:t>
      </w:r>
    </w:p>
    <w:p w14:paraId="22F757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(1)今日动态</w:t>
      </w:r>
    </w:p>
    <w:p w14:paraId="7F9D59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呈现今日的实时动态，包括今日教师资源上传量、今日学生签到率、今日上线师生人数、今日运行课程数、今日运行班级数、今日师生活动数、今日师生活动类型分布、今日活跃院系、今日活跃课，以及及师生实时动态。</w:t>
      </w:r>
    </w:p>
    <w:p w14:paraId="55DB56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(2)整体概况</w:t>
      </w:r>
    </w:p>
    <w:p w14:paraId="16A579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①以课程维度</w:t>
      </w:r>
    </w:p>
    <w:p w14:paraId="491968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②展示平台本学期累计活跃课程数、近7日运行课程院系排行、近7日课程访问量变化趋势。</w:t>
      </w:r>
    </w:p>
    <w:p w14:paraId="00C420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③以教师维度</w:t>
      </w:r>
    </w:p>
    <w:p w14:paraId="465530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④展示平台本学期累计使用教师数、教师发布任务点数、发布课堂活动数、发布测验作业数、发布考试数、线上发起讨论数，以及本学期教师累计访问时长。</w:t>
      </w:r>
    </w:p>
    <w:p w14:paraId="2DA2CF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⑤以学生维度</w:t>
      </w:r>
    </w:p>
    <w:p w14:paraId="39E0C7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⑥展示平台本学期累计使用学生数、学生参与任务点数、参与课堂活动数、参与测验作业数、参与考试数、线上参与讨论数、本学期学生累计访问时长。</w:t>
      </w:r>
    </w:p>
    <w:p w14:paraId="1ACF54D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(3)签到监测</w:t>
      </w:r>
    </w:p>
    <w:p w14:paraId="4F9A99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①统计展示今日全校整体签到率、签到人次、签到班级数。</w:t>
      </w:r>
    </w:p>
    <w:p w14:paraId="718689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②统计展示近7日教师发布签到数排行、班级签到率排行。</w:t>
      </w:r>
    </w:p>
    <w:p w14:paraId="28E66C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③统计展示近30日整体签到趋势、课程签到率排行、院系签到率排行。</w:t>
      </w:r>
    </w:p>
    <w:p w14:paraId="47E9C4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(4)课堂活动</w:t>
      </w:r>
    </w:p>
    <w:p w14:paraId="7ED27B1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近30日师生课堂活动总数、发起课堂活动教师数、参与课堂活动学生数、课堂活动完成率、院系课堂活动数排行，以及评分、问卷、分组任务、投票、主题讨论、抢答、选人这七种课堂活动类型的教师发布情况、学生完成情况。</w:t>
      </w:r>
    </w:p>
    <w:p w14:paraId="6F9E3F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②展示近7日师生课堂活动数变化趋势、课堂活动数最多的5门课程。</w:t>
      </w:r>
    </w:p>
    <w:p w14:paraId="2F5070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③点击院系排行、课堂活动榜、师生活跃榜跳转到分析平台对应的的院系画像、课程画像、教师画像、学生画像实现快速查看对于详情。</w:t>
      </w:r>
    </w:p>
    <w:p w14:paraId="07A21E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(5)活跃师生</w:t>
      </w:r>
    </w:p>
    <w:p w14:paraId="5E5785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①统计展示近7日师生活动数、活跃师生数、活跃课程数及班级数。</w:t>
      </w:r>
    </w:p>
    <w:p w14:paraId="3D58F8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②统计展示近7日活跃院系排行、活跃课程排行、活跃师生榜。</w:t>
      </w:r>
    </w:p>
    <w:p w14:paraId="710D93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③统计展示近7日师生活跃趋势、近24小时师生活跃趋势。</w:t>
      </w:r>
    </w:p>
    <w:p w14:paraId="531FC1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(6)资源建设</w:t>
      </w:r>
    </w:p>
    <w:p w14:paraId="4EAB5D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①统计展平台累计全校题库量、资源总量、资源类型分布、院系资源建设排行、题库题型情况、院系题库建设占比、教师资源上传排行。</w:t>
      </w:r>
    </w:p>
    <w:p w14:paraId="0A3729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②统计展示近30日资源新增趋势。</w:t>
      </w:r>
    </w:p>
    <w:p w14:paraId="341CEF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3．教学大数据分析平台——移动端监控平台</w:t>
      </w:r>
    </w:p>
    <w:p w14:paraId="36159D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移动端分析系统提供多个监控入口，包括教学日报、签到监控、教学监控、学情分析、资源监控、日常监控等。解决教务管理者使用移动端即可对教学运行状况进行实时监控的需求。</w:t>
      </w:r>
    </w:p>
    <w:p w14:paraId="0DEED0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(1)教学日报</w:t>
      </w:r>
    </w:p>
    <w:p w14:paraId="7C6B1B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①对本日的教学运行情况进行统计汇报，以课程、教师、学生三个维度展示具体数据。</w:t>
      </w:r>
    </w:p>
    <w:p w14:paraId="3D78B6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②课程维度统计今日自建课程运行数、新建课程数量、运行班级、资源上传数、运行班次、课堂活动数、师生讨论数，反馈今日学校的开课情况。</w:t>
      </w:r>
    </w:p>
    <w:p w14:paraId="167CE2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③教师维度统计今日教师活动数、发布课堂活动数、发起讨论数、发布作业数、批阅作业数，反映今日教师的教学情况。</w:t>
      </w:r>
    </w:p>
    <w:p w14:paraId="0E8DE9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④学生维度统计今日学生活动数、完成任务点数、参与课堂活动数、学生讨论数、完成作业数，反映今日学生的上课情况。</w:t>
      </w:r>
    </w:p>
    <w:p w14:paraId="7D9608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⑤支持查看今日师生在线/访问趋势、互动/讨论趋势、资源上传趋势以及各院系使用数据、(2)签到监控</w:t>
      </w:r>
    </w:p>
    <w:p w14:paraId="1F61D6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①展示全校今日学生签到情况，包括今日已发签到班级数、签到人次、整体签到率，展示学生签到实时动态、今日班级签到情况，以及学生签到榜TOP5。</w:t>
      </w:r>
    </w:p>
    <w:p w14:paraId="7FA466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②以院系课程、学生维度展示签到率变化趋势，展示最近一月/一周学生的出勤情况。</w:t>
      </w:r>
    </w:p>
    <w:p w14:paraId="2D4E96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(3)教学监控</w:t>
      </w:r>
    </w:p>
    <w:p w14:paraId="0511BE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全校教师数、今日活跃教师、建课教师数、近日动态、活跃教师排行top10，并通过图表展示今日及历史平均单日的课程活动发放情况、课堂作业布置情况、课堂作业评阅情况、师生互动情况，通过趋势图展示本周师生访问量变化趋势、今日教师、学生讨论数对比。</w:t>
      </w:r>
    </w:p>
    <w:p w14:paraId="2279E8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(4)学情分析</w:t>
      </w:r>
    </w:p>
    <w:p w14:paraId="7BDD435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今日完成任务量、完成视频数、完成其他任务点数及学生实时动态，并通过图表展示学习终端占比、学生参与课堂活动详情、完成作业考试详情，通过趋势图展示近24小时访问量变化趋势。</w:t>
      </w:r>
    </w:p>
    <w:p w14:paraId="483233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(5)资源监控</w:t>
      </w:r>
    </w:p>
    <w:p w14:paraId="7D09D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通过采集平台使用数据，实时展示今日上传资源量、资源总量、上传最多资源类型实时动态，并通过图表展示各类型资源资源分布、上传资源量趋势、课程资源排名、学院资源排名、上传资源数教师排名。</w:t>
      </w:r>
    </w:p>
    <w:p w14:paraId="6B5A9F2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(6)学生画像</w:t>
      </w:r>
    </w:p>
    <w:p w14:paraId="751C2E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①通过学生的数据采集和分析，生成学生画像。</w:t>
      </w:r>
    </w:p>
    <w:p w14:paraId="64CA5C1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②学生画像</w:t>
      </w:r>
    </w:p>
    <w:p w14:paraId="1E4D3B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包括其个人标签、平台学习表现、包含课堂表现考核维度、自主学习考核维度、学习完成率考核维度、到课率考核维度、学习成绩考核维度、平台活跃度考核维度等。</w:t>
      </w:r>
    </w:p>
    <w:p w14:paraId="0E3576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③学生数据</w:t>
      </w:r>
    </w:p>
    <w:p w14:paraId="676BA7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展示学生的所学课程、基础数据、学习分析、学习轨迹等具体学习数据。</w:t>
      </w:r>
    </w:p>
    <w:p w14:paraId="2D618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(7)教师画像</w:t>
      </w:r>
    </w:p>
    <w:p w14:paraId="3FE0A9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①通过教师的数据采集和分析，生成教师画像。</w:t>
      </w:r>
    </w:p>
    <w:p w14:paraId="7CFF86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②教师画像</w:t>
      </w:r>
    </w:p>
    <w:p w14:paraId="7439FD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包括个人标签、平台教师评比、包含课堂互动考核维度、日常评测考核维度、在线时长考核维度、资源建设考核维度、学生成绩考核维度、活跃度考核维度等。</w:t>
      </w:r>
    </w:p>
    <w:p w14:paraId="175B01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③教学数据</w:t>
      </w:r>
    </w:p>
    <w:p w14:paraId="1058AE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展示所教课程、基础数据、教学分析、教学轨迹等教学数据。</w:t>
      </w:r>
    </w:p>
    <w:p w14:paraId="18D383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(8)在线督导</w:t>
      </w:r>
    </w:p>
    <w:p w14:paraId="49CD4B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展示网络课程数、课程活动数、课程资源数。支持查看活跃课程，包含课堂报告、学情统计、成绩统计。支持查看课程建设，包含教师团队、网络课程的班级情况、课程资源建设情况、课堂运行情况、活跃学生排行、综合成绩排行。</w:t>
      </w:r>
    </w:p>
    <w:p w14:paraId="20CAB4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后台进行数据的分析汇总支持多终端展示，移动端大数据展示实时展示日常监控、教学监控、学情分析、签到监控、资源监控，打破时间、地域限制，最终实现实时监控、移动监控</w:t>
      </w:r>
    </w:p>
    <w:p w14:paraId="503AAC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rPr>
      </w:pPr>
      <w:bookmarkStart w:id="22" w:name="_Toc10388"/>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十四</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教学资源库</w:t>
      </w:r>
      <w:bookmarkEnd w:id="22"/>
    </w:p>
    <w:p w14:paraId="79F2B5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教学资源库提供教师备课、制作课件、制作网络课程等工作中随时需要查阅、引用的海量资源。</w:t>
      </w:r>
    </w:p>
    <w:p w14:paraId="2A0545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1．备课资源库</w:t>
      </w:r>
    </w:p>
    <w:p w14:paraId="1BD598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与网络教学平台无缝对接，教师在使用网络教学平台进行课程建设、备课、授课过程中随时可以搜索、引用、无缝插入备课资源库中的资源，全面辅助教师教学和学生学习。可以搜索相关电子书插入到课程，进行在线阅读，可以进行文字摘录。搜索相关学术视频。需要名校、名师的视频及讲座，可以在线进行播放。</w:t>
      </w:r>
    </w:p>
    <w:p w14:paraId="4F8A3D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电子书和学术视频要求必须取得著作权人的授权，没有版权问题。</w:t>
      </w:r>
    </w:p>
    <w:p w14:paraId="6277EE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2．课程资源</w:t>
      </w:r>
    </w:p>
    <w:p w14:paraId="0FCD42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提供跟课程紧密相关的课程资源，包括ppt、音视频、文档、图片等素材。</w:t>
      </w:r>
    </w:p>
    <w:p w14:paraId="77580C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sz w:val="28"/>
          <w:szCs w:val="28"/>
          <w:highlight w:val="none"/>
          <w:lang w:val="en-US" w:eastAsia="zh-CN"/>
        </w:rPr>
      </w:pPr>
      <w:bookmarkStart w:id="23" w:name="_Toc19085"/>
      <w:r>
        <w:rPr>
          <w:rFonts w:hint="eastAsia" w:ascii="宋体" w:hAnsi="宋体" w:eastAsia="宋体" w:cs="宋体"/>
          <w:b/>
          <w:bCs/>
          <w:sz w:val="28"/>
          <w:szCs w:val="28"/>
          <w:highlight w:val="none"/>
          <w:lang w:val="en-US" w:eastAsia="zh-CN"/>
        </w:rPr>
        <w:t>四、知识图谱</w:t>
      </w:r>
      <w:bookmarkEnd w:id="23"/>
    </w:p>
    <w:p w14:paraId="632B9C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lang w:val="en-US" w:eastAsia="zh-CN"/>
        </w:rPr>
      </w:pPr>
      <w:bookmarkStart w:id="24" w:name="_Toc25412"/>
      <w:r>
        <w:rPr>
          <w:rFonts w:hint="eastAsia" w:ascii="宋体" w:hAnsi="宋体" w:eastAsia="宋体" w:cs="宋体"/>
          <w:b/>
          <w:bCs/>
          <w:sz w:val="24"/>
          <w:highlight w:val="none"/>
          <w:lang w:val="en-US" w:eastAsia="zh-CN"/>
        </w:rPr>
        <w:t>（一）知识图谱管理</w:t>
      </w:r>
      <w:bookmarkEnd w:id="24"/>
    </w:p>
    <w:p w14:paraId="284277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1．支持建立以学校的教务课程-知识点为体系的知识点架构进行后台知识图谱框架管理。</w:t>
      </w:r>
    </w:p>
    <w:p w14:paraId="3B72AB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2．支持对教务课程的课程类别、课程性质进行增删改查管理。</w:t>
      </w:r>
    </w:p>
    <w:p w14:paraId="05376F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3．支持按照学校不同专业关联不同的课程，生成学科/专业知识图谱。</w:t>
      </w:r>
    </w:p>
    <w:p w14:paraId="13EDCE7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4．支持为网络课程和教务课程建立独立的知识图谱，便于统一管理。</w:t>
      </w:r>
    </w:p>
    <w:p w14:paraId="5D74B3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5．支持知识点之间进行前置关系、后置关系、关联关系的设置。</w:t>
      </w:r>
    </w:p>
    <w:p w14:paraId="047835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6．支持关联关系自定义，可进行添加描述并显示在图谱页面</w:t>
      </w:r>
    </w:p>
    <w:p w14:paraId="27E98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7．支持给知识点打标签，自定义标签内容，支持同一个支持点标记多个标签。</w:t>
      </w:r>
    </w:p>
    <w:p w14:paraId="5171EEE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8．支持引用后台教务课程的知识图谱先进行审核，审核通过才允许引用，并记录引用次数。</w:t>
      </w:r>
    </w:p>
    <w:p w14:paraId="6AEDB4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9．支持进行跨课知识点关联，实现不同课程自之间知识的聚合联动，关联后可以实现跨课学习并进行专业下多门课程的知识点关联展示应用。</w:t>
      </w:r>
    </w:p>
    <w:p w14:paraId="0E572D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10．支持教师调整知识点在课程空间菜单栏的显示顺序。</w:t>
      </w:r>
    </w:p>
    <w:p w14:paraId="2106BB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11．跨课知识点支持用户通过点击实现一键跳转。</w:t>
      </w:r>
    </w:p>
    <w:p w14:paraId="79AEFE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12．支持点击知识点后，其父级知识点节点高亮显示。</w:t>
      </w:r>
    </w:p>
    <w:p w14:paraId="422499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13．支持对已删除知识点资源的实时更新。</w:t>
      </w:r>
    </w:p>
    <w:p w14:paraId="565A99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14．具备附加标签功能，能够实现知识点的分类和标识，支持知识点设定重点、难点以及考点等标签，同时支持用户自定义标签名称。</w:t>
      </w:r>
    </w:p>
    <w:p w14:paraId="1EB98E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支持知识点被赋予多种分类属性，包括事实性、概念性、程序性、元认知等。</w:t>
      </w:r>
    </w:p>
    <w:p w14:paraId="2597AD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5" w:name="_Toc17517"/>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知识图谱构建</w:t>
      </w:r>
      <w:bookmarkEnd w:id="25"/>
    </w:p>
    <w:p w14:paraId="3A6884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1．支持知识点多层级架构建立，生成子父级知识点关系。</w:t>
      </w:r>
    </w:p>
    <w:p w14:paraId="43EA02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360E27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3．支持智能导入，用户上传课程大纲、教材等，系统智能识别构建生成知识图谱。</w:t>
      </w:r>
    </w:p>
    <w:p w14:paraId="059D42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4．支持本地导入xmind格式的思维导图文件，自动读取文件数据，生成课程知识图谱，并能够导出xmind格式文件。</w:t>
      </w:r>
    </w:p>
    <w:p w14:paraId="773699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5．支持教务课程和网络课程知识图谱互相同步调用。</w:t>
      </w:r>
    </w:p>
    <w:p w14:paraId="766018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6．支持课程章节一件转化生成知识图谱，并同时进行资源关联。</w:t>
      </w:r>
    </w:p>
    <w:p w14:paraId="3F1C3B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7．创建图谱支持同步其他课程图谱，支持全量同步或者部分选择同步。支持教学平台所教的课导入及从教务课程导入功能支持导入知识点之间的关系。</w:t>
      </w:r>
    </w:p>
    <w:p w14:paraId="62C681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8．支持AI生成图谱功能，系统可以基于教师已经建设好的网络课程结合AI应用自动生成知识图谱，并支持直接使用生成的图谱，同事支持在生成的图谱上进行自定义化修改；</w:t>
      </w:r>
    </w:p>
    <w:p w14:paraId="3A5E17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9．支持教师根据课程属性设定是否显示课程中心点。</w:t>
      </w:r>
    </w:p>
    <w:p w14:paraId="1EB2AC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10．知识图谱知识点支持说明添加，可添加富文本编辑框、公式编辑等富媒体文本。</w:t>
      </w:r>
    </w:p>
    <w:p w14:paraId="143DCEC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11．支持与教学平台打通，可通过教学平台现有课程章节选择生成章节图谱。</w:t>
      </w:r>
    </w:p>
    <w:p w14:paraId="285A7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12．支持知识图谱自定义编辑功能，系统提供至少6种图谱形态，用户可根据课程性质选择合适的图谱形态进行编辑。</w:t>
      </w:r>
    </w:p>
    <w:p w14:paraId="1B353B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13．支持知识图谱自定义颜色设定，可根据具体要求进行图谱知识点颜色的设定。同时支持图谱知识点自定义文字颜色及大小设置。</w:t>
      </w:r>
    </w:p>
    <w:p w14:paraId="0E2E45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14．具备批量编辑图谱知识点功能，可实现批量对知识图谱知识点进行编辑修改。大纲模式下可实现对知识点进行批量全选设置。</w:t>
      </w:r>
    </w:p>
    <w:p w14:paraId="50B03C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15．具备任意拖动功能，可实现对知识图谱知识点的单个节点进行拖动，也可实现对整个知识图谱集合进行拖动。</w:t>
      </w:r>
    </w:p>
    <w:p w14:paraId="501966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16．支持对课程体系、知识图谱、知识关系等进行自定义显隐控制。</w:t>
      </w:r>
    </w:p>
    <w:p w14:paraId="3F235D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17．知识图谱显示支持2D和3D展示效果，用户可自主的进行模式切换。</w:t>
      </w:r>
    </w:p>
    <w:p w14:paraId="1E8DDB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18．具备知识图谱门户系统，能够提供对应的知识图谱门户模板，可展示课程介绍、知识图谱、知识关系、目标图谱、问题图谱。</w:t>
      </w:r>
    </w:p>
    <w:p w14:paraId="0C07D2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19．图谱系统支持教师在图谱内自由上传图标，上传的图标会能够作为整体图谱的背景，便于知识图谱的构建与美化。</w:t>
      </w:r>
    </w:p>
    <w:p w14:paraId="0CA3B2D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20、知识图谱的知识点需支持显隐设置，可以对具体的知识点设置显示或者隐藏；</w:t>
      </w:r>
    </w:p>
    <w:p w14:paraId="5E323B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26" w:name="_Toc26994"/>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w:t>
      </w:r>
      <w:r>
        <w:rPr>
          <w:rFonts w:hint="eastAsia" w:ascii="宋体" w:hAnsi="宋体" w:eastAsia="宋体" w:cs="宋体"/>
          <w:b/>
          <w:bCs/>
          <w:color w:val="000000"/>
          <w:sz w:val="24"/>
          <w:szCs w:val="24"/>
          <w:lang w:val="en-US" w:eastAsia="zh-CN"/>
        </w:rPr>
        <w:t>微课</w:t>
      </w:r>
      <w:bookmarkEnd w:id="26"/>
    </w:p>
    <w:p w14:paraId="755916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1．支持教师对课程章节内容，包括——视频、音频、文档、图书、章节测验等进行知识点标记，作为知识点教学任务进行设置，方便学生按知识点进行任务学习。</w:t>
      </w:r>
    </w:p>
    <w:p w14:paraId="750A3E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2．知识图谱编辑支持微课设置，可面对老师和学生开放或者关闭学习内容、图书馆资源、作业、资料、讨论、考试、题库、统计内容；</w:t>
      </w:r>
    </w:p>
    <w:p w14:paraId="1DD62D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3．支持按知识点上传资源，并查看知识点关联资源数量，方便教师按知识点管理资源。</w:t>
      </w:r>
    </w:p>
    <w:p w14:paraId="1BF2398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4．知识点卡片需具备资料添加功能，可通过添加资料关联建设知识点下相关课程资料及其他相关资源。</w:t>
      </w:r>
    </w:p>
    <w:p w14:paraId="6C4288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5．支持多种题型的创建管理，包括单选、多选、填空、判断、简答、名词解析、论述、计算、分录、连线、排序、完形填空、阅读理解、口语、听力等常见题型。</w:t>
      </w:r>
    </w:p>
    <w:p w14:paraId="7EC7864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6．支持在创建或编辑题目时标记每道题对应的知识点标签，并支持按知识点筛选管理题目。</w:t>
      </w:r>
    </w:p>
    <w:p w14:paraId="31724D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7．支持按模板批量导入题目时导入题目知识点，支持批量编辑题目关联知识点。</w:t>
      </w:r>
    </w:p>
    <w:p w14:paraId="7E2389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8．支持AI生成学习内容，系统结合AI可根据教师网络课程内容自动生成知识点学习内容，生成的内容可一键加入微课中；</w:t>
      </w:r>
    </w:p>
    <w:p w14:paraId="7266C96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9．支持错题显示解析以及相关知识点并支持点击跳转知识点学习页面进行自适应学习。</w:t>
      </w:r>
    </w:p>
    <w:p w14:paraId="45B505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10．题目关联知识点操作时系统支持智能推荐知识点，便于教师快速进行关联操作</w:t>
      </w:r>
    </w:p>
    <w:p w14:paraId="067C1C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11．支持通过知识卡片直接添加当前知识点相关题目。支持创建作业，添加题目打知识点标签，也支持从题库抽题按知识点抽题，组建带有知识点的作业发放给学生作答。</w:t>
      </w:r>
    </w:p>
    <w:p w14:paraId="45758D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12．支持手动组建考试试卷和智能组卷可以按知识点抽题，组建带有知识点的试卷发放给学生考试。</w:t>
      </w:r>
    </w:p>
    <w:p w14:paraId="1E740D4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13．支持学生查看课程知识图谱，并查看每个知识点的学习进度情况。</w:t>
      </w:r>
    </w:p>
    <w:p w14:paraId="7394BC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14．支持学生按知识点进行课程任务学习，观看课程视频，阅读课程资料等。</w:t>
      </w:r>
    </w:p>
    <w:p w14:paraId="22840A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15．支持学生提交作业、考试，查看自己作答作业、考试题目的知识点掌握情况，并查看知识点推荐资源，巩固学习。</w:t>
      </w:r>
    </w:p>
    <w:p w14:paraId="3B80E91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16．支持学生按知识点从题库或错题本抽题，逐题自测。</w:t>
      </w:r>
    </w:p>
    <w:p w14:paraId="762132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17．支持学生自测时可以设置抽题范围，仅抽当前知识点以及前置知识点的题，避免抽到未开始学习的知识点试题。</w:t>
      </w:r>
    </w:p>
    <w:p w14:paraId="4C23C0B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18．图谱页面支持多维度筛选以及配色方案的切换。便于更直观的查看各个知识点不同维度的学习情况。</w:t>
      </w:r>
    </w:p>
    <w:p w14:paraId="7E3FAE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19．学生图谱界面具备标准模式和导航模式，学生可选择具体的模式开展图谱学习。</w:t>
      </w:r>
    </w:p>
    <w:p w14:paraId="50458A5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20．学生图谱界面支持学生通过多维度检索知识点，包括标签、层级、认知维度、分类、及具体知识点的内容的检索。</w:t>
      </w:r>
    </w:p>
    <w:p w14:paraId="0797E6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21．学生图谱界面知识点详情页面支持url、笔记、文档等类型资料预览。</w:t>
      </w:r>
    </w:p>
    <w:p w14:paraId="3004A9F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22．通过知识图谱的形式，用颜色区分来展示知识点的完成度和掌握度，让数据的呈现更加生动和直观。</w:t>
      </w:r>
    </w:p>
    <w:p w14:paraId="1A3F93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23．支持精准教学设计功能，可以自定义建设事件，可设置知识点的掌握率及完成率的设置，支持自定义学习路径或者微课资料，支持设置对应的动作；</w:t>
      </w:r>
    </w:p>
    <w:p w14:paraId="78D3BC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24．支持推荐课内资源，能够提供图书、期刊、报纸、视频资源，并支持一键添加关联。</w:t>
      </w:r>
    </w:p>
    <w:p w14:paraId="29CFD4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24114E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27" w:name="_Toc404"/>
      <w:r>
        <w:rPr>
          <w:rFonts w:hint="eastAsia" w:ascii="宋体" w:hAnsi="宋体" w:eastAsia="宋体" w:cs="宋体"/>
          <w:b/>
          <w:bCs/>
          <w:color w:val="000000"/>
          <w:sz w:val="24"/>
          <w:szCs w:val="24"/>
          <w:lang w:val="en-US" w:eastAsia="zh-CN"/>
        </w:rPr>
        <w:t>（四）知识图谱展示</w:t>
      </w:r>
      <w:bookmarkEnd w:id="27"/>
    </w:p>
    <w:p w14:paraId="009CBC5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1．自定义图谱</w:t>
      </w:r>
    </w:p>
    <w:p w14:paraId="2B84E6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具备自定义图谱功能，可根据个性化的图谱展示进行自定义图谱建设，包括图谱名称及图谱样式。</w:t>
      </w:r>
    </w:p>
    <w:p w14:paraId="5D10D7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2．知识森林</w:t>
      </w:r>
    </w:p>
    <w:p w14:paraId="01E80F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具备知识森林图谱功能，可以将分散的知识资源聚合到一个动态、灵活的知识框架中，使知识资源的管理更加高效。</w:t>
      </w:r>
    </w:p>
    <w:p w14:paraId="784835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3．课程思政图谱</w:t>
      </w:r>
    </w:p>
    <w:p w14:paraId="241E49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(1)支持自动根据现有的图谱信息生成思政图谱的功能。</w:t>
      </w:r>
    </w:p>
    <w:p w14:paraId="262B4A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(2)支持将标签为“课程思政”的知识点以花朵的形式呈现，以视觉突出其在课程中的核心地位，同时以花苞的形式展示其他的知识点。</w:t>
      </w:r>
    </w:p>
    <w:p w14:paraId="6B24E7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(3)支持提供关键字精确搜索和模糊匹配两种模式，检索结果聚焦于与目标节点相关的逻辑联系，增强搜索的针对性。</w:t>
      </w:r>
    </w:p>
    <w:p w14:paraId="5E053D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(4)支持搜索功能覆盖知识点、分类和标签，实现全面性，满足用户不同维度的搜索需求。</w:t>
      </w:r>
    </w:p>
    <w:p w14:paraId="31119B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(5)支持通过点击操作，可深入分类卡片获取详细信息，或直接跳转至微课进行学习，实现知识获取的快速通道。</w:t>
      </w:r>
    </w:p>
    <w:p w14:paraId="3D7D38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4．问题图谱</w:t>
      </w:r>
    </w:p>
    <w:p w14:paraId="31CF30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(1)系统提供对疑难、组合及基本问题的定义能力，允许用户添加问题详情及其与知识点的关联。</w:t>
      </w:r>
    </w:p>
    <w:p w14:paraId="0C64291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(2)用户可根据教学需求，自定义栏目标题和描述，以适应多样化的教学情境。</w:t>
      </w:r>
    </w:p>
    <w:p w14:paraId="4A367C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(3)支持通过图谱形式展现问题与知识点的关联，使用户能够直观理解知识间的联系。</w:t>
      </w:r>
    </w:p>
    <w:p w14:paraId="10C480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(4)支持用户对栏目中节点的名称、描述、标签和知识点进行修改，保持内容的时效性和准确性。</w:t>
      </w:r>
    </w:p>
    <w:p w14:paraId="33FB748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(5)提供两种子级问题关联方式，包括层级连线和板块关联功能，以展示问题间的层级结构。</w:t>
      </w:r>
    </w:p>
    <w:p w14:paraId="389C08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(6)支持对问题板块的删除和批量删除，提升问题管理的效。</w:t>
      </w:r>
    </w:p>
    <w:p w14:paraId="0981481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(7)支持批量导入问题数据和一键导出问题图谱数据，简化教学资源的准备工作。</w:t>
      </w:r>
    </w:p>
    <w:p w14:paraId="669B43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(8)提供一键展开或收起问题层级连线的功能，便于用户查看问题结构。</w:t>
      </w:r>
    </w:p>
    <w:p w14:paraId="0AC8D86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(9)支持开启探索模式，模拟学生学习路径，通过问题选择和知识点关联，促进学生的深入思考。</w:t>
      </w:r>
    </w:p>
    <w:p w14:paraId="380BC7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(10)探索模式鼓励用户通过选择问题组来深入思考相关问题集合的知识点，促进用户对问题结构和知识联系的理解。</w:t>
      </w:r>
    </w:p>
    <w:p w14:paraId="000D7A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(11)在探索模式中，用户被引导将核心问题与子问题连接，形成知识网络，并通过提交与标准答案对比，实现自我评估。</w:t>
      </w:r>
    </w:p>
    <w:p w14:paraId="14F8D0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(12)系统支持用户在问题图谱讨论区发起新话题，激发学生参与讨论，通过交流深化理解，促进知识共享。</w:t>
      </w:r>
    </w:p>
    <w:p w14:paraId="0A4CC7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(13)支持自定义问题名称，按照不同类型的问题实施自己的教学内容。有效在教学过程中体现教育创新性和问题拓展性。</w:t>
      </w:r>
    </w:p>
    <w:p w14:paraId="0E98A3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(14)系统提供探索模式，使用户能够选择并深入分析多组问题，系统引导用户思考并整合相关联的知识点。</w:t>
      </w:r>
    </w:p>
    <w:p w14:paraId="6B1B05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(15)支持用户识别并连接主线问题与子级问题，构建问题之间的层级关系，加深对问题网络的理解。</w:t>
      </w:r>
    </w:p>
    <w:p w14:paraId="7CDD66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(16)用户完成问题解答后，可以提交答案获得反馈，系统提供与标准答案的对比，辅助学生发现差异，掌握正确解题方法。</w:t>
      </w:r>
    </w:p>
    <w:p w14:paraId="512C826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(17)用户可在讨论区发起新话题，分享个人见解和疑问，促进知识的交流与共享。</w:t>
      </w:r>
    </w:p>
    <w:p w14:paraId="2548D6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(18)支持用户对讨论区中的话题进行点赞和回复，增强社区的参与感和互动性，建立积极的学习氛围。</w:t>
      </w:r>
    </w:p>
    <w:p w14:paraId="7A551C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(19)支持在探索过程中查看相关知识点并进行相关知识点的知识内容学习，有效提高在探索过程中思考解决问题的能力和获取信息的能力。</w:t>
      </w:r>
    </w:p>
    <w:p w14:paraId="1B3F2D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5．目标图谱</w:t>
      </w:r>
    </w:p>
    <w:p w14:paraId="47D55C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(1)系统允许根据不同班级特点定制课程目标，以满足特定教学需求。</w:t>
      </w:r>
    </w:p>
    <w:p w14:paraId="434D1D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(2)课程目标标签系统支持为课程目标添加标签，包括自定义选项，便于目标的分类和识别。</w:t>
      </w:r>
    </w:p>
    <w:p w14:paraId="48B216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(3)支持对课程目标进行详细说明，以确保目标清晰明确。</w:t>
      </w:r>
    </w:p>
    <w:p w14:paraId="60EDC5E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(4)支持对课程目标名称、课程目标标签、描述进行修改，保持课程内容的准确性和时效性。</w:t>
      </w:r>
    </w:p>
    <w:p w14:paraId="53B638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(5)支持检索课程目标标签以及课程目标名称，使用户能够快速找到特定目标。</w:t>
      </w:r>
    </w:p>
    <w:p w14:paraId="0355AB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(6)支持课程目标与知识点进行关联，以展示目标与教学内容的直接联系。</w:t>
      </w:r>
    </w:p>
    <w:p w14:paraId="096F00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(7)支持以柱状图展示课程目标关联知识点的个数，提供直观的统计信息。</w:t>
      </w:r>
    </w:p>
    <w:p w14:paraId="15E5AC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(8)支持以列表形式展示课程目标总数、课程目标名称、课程目标说明、课程目标标签以及所关联的知识点个数，方便用户快速浏览和了解。</w:t>
      </w:r>
    </w:p>
    <w:p w14:paraId="0C717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(9)支持以图谱形式展示每个课程目标所关联的知识点情况，增强信息的可视化效果。</w:t>
      </w:r>
    </w:p>
    <w:p w14:paraId="26D92B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(10)提供一键同步功能，允许快速复制特定班级的课程目标和知识点关联，提高教学管理的效率。</w:t>
      </w:r>
    </w:p>
    <w:p w14:paraId="2FC9CD8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(11)支持课程目标模板导入/一键导出功能，便于教师对于课程目标可以直观浏览和整理，同时也能有效的和其他工具同时使用。</w:t>
      </w:r>
    </w:p>
    <w:p w14:paraId="340F9EB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(12)支持通过柱状图形式直观展示课程目标与知识点的关联数量，提供清晰的统计视角。</w:t>
      </w:r>
    </w:p>
    <w:p w14:paraId="0E9B03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(13)支持以列表形式综合呈现课程目标的关键信息，包括总数、名称、说明、标签及知识点关联数，便于用户快速把握课程结构。</w:t>
      </w:r>
    </w:p>
    <w:p w14:paraId="1E19AC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(14)支持利用图谱形式展现课程目标与知识点之间的关联，增强信息的视觉呈现和认知深度。</w:t>
      </w:r>
    </w:p>
    <w:p w14:paraId="54CB08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6、大纲图谱</w:t>
      </w:r>
    </w:p>
    <w:p w14:paraId="175F55E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(1)支持以清晰的列表形式呈现分类与知识点之间的层级架构，体现它们之间的逻辑和组织关系。</w:t>
      </w:r>
    </w:p>
    <w:p w14:paraId="27942D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(2)利用标签系统对知识点和分类进行属性区分和标记，增强用户识别和分类的能力。</w:t>
      </w:r>
    </w:p>
    <w:p w14:paraId="22FA66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(3)提供功能以Excel形式输出分类和知识点的层级结构，包括节点间的前后关联、标签、分类属性、教学目标和节点说明，以便于记录和分析。</w:t>
      </w:r>
    </w:p>
    <w:p w14:paraId="7E2E74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支持多种拓扑图展示大纲，方便学生和老师在多种思维逻辑上进行使用和定位。</w:t>
      </w:r>
    </w:p>
    <w:p w14:paraId="450F71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8" w:name="_Toc16785"/>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图谱学习系统</w:t>
      </w:r>
      <w:bookmarkEnd w:id="28"/>
    </w:p>
    <w:p w14:paraId="3124B6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1．图谱学习系统支持多种图谱学习方式，包括学习地图、知识图谱、知识森林、问题图谱、目标图谱、课程思政图谱等多种图谱，同时支持自定义图谱的学习；</w:t>
      </w:r>
    </w:p>
    <w:p w14:paraId="29A692A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2．支持学生查看基于知识点的智能学习路径，系统根据学生知识点掌握情况，智能规划知识点学习路径，学生可以按学习路径进行知识点的学习和巩固。</w:t>
      </w:r>
    </w:p>
    <w:p w14:paraId="13D02A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3．图谱学习支持知识点卡片功能，可以展示学生当前知识点完成率和掌握率以及当前知识点下所包含的资源书数；</w:t>
      </w:r>
    </w:p>
    <w:p w14:paraId="0A45C7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4．支持按照知识点，系统智能推荐拓展资源给学生学习。</w:t>
      </w:r>
    </w:p>
    <w:p w14:paraId="775F66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5．图谱学习系统可以根据学生的学习行为数据及掌握情况智能生成个性化学习路径。</w:t>
      </w:r>
    </w:p>
    <w:p w14:paraId="3CA0CA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6．系统为学生提供了多种不同类型的资源以供学习和探索，包括云盘资源、视频、图片、文档、测验等，能够确保学习材料的丰富性和多样性；</w:t>
      </w:r>
    </w:p>
    <w:p w14:paraId="757A2C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7．通过图谱微课学生可以在讨论区发起新话题、互动点赞和回复，增强学习趣味性和社区参与度。</w:t>
      </w:r>
    </w:p>
    <w:p w14:paraId="5E510DF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8、图谱知识点学习支持错题集功能，可将学生学习过程中产生的错题归类到知识点下的错题集中；</w:t>
      </w:r>
    </w:p>
    <w:p w14:paraId="25AB21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rPr>
      </w:pPr>
      <w:bookmarkStart w:id="29" w:name="_Toc20127"/>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知识图谱统计与分析系统</w:t>
      </w:r>
      <w:bookmarkEnd w:id="29"/>
    </w:p>
    <w:p w14:paraId="7EF42E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1AEE07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2．支持教师查看不同班级的学情数据，包括每个知识点的完成率与掌握率、知识点热度、完成率与掌握率的学情分段人数、学生完成率与掌握率排行情况等数据。</w:t>
      </w:r>
    </w:p>
    <w:p w14:paraId="56F13C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3．支持教师选择多个不同班级进行学情数据对比，对比内容包括班级掌握率、班级完成率、完成率区间对比与掌握率区间对比等数据。通过班级对比分析，便于教师更好的了解不同班级间的学习差异。</w:t>
      </w:r>
    </w:p>
    <w:p w14:paraId="5C3AF05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4．支持教师依据知识点的属性或分类层级，灵活选取多样的评价维度，进而生成学生或班级画像。通过统计各维度知识点的完成率与掌握率，精准了解和分析班级或学生的学习状况。</w:t>
      </w:r>
    </w:p>
    <w:p w14:paraId="69914B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5．支持教师查看知识点名称、关联学习资源数、任务点数量、考试、作业、章节测验、平均完成率、平均掌握率等数据，并可以通过详情查看学生对知识点的完成与掌握情况。</w:t>
      </w:r>
    </w:p>
    <w:p w14:paraId="0628D0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支持教师查看学生平均完成率、平均掌握率，并通过详情查看每个学生对知识点的完成与掌握情况。包括学生知识点的完成情况、掌握情况、知识点关联的学习任务完成详情等以及查看此知识点的课程资源和系统推荐的图书、期刊、报纸、课程等拓展资源。</w:t>
      </w:r>
    </w:p>
    <w:p w14:paraId="60A5BA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7．支持学生查看本人的知识点统计分析，包括每个分类、知识点的完成情况、掌握情况、课程资料阅读情况等。</w:t>
      </w:r>
    </w:p>
    <w:p w14:paraId="052EFDC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8．支持学生查看自己单个分类、知识点的统计分析详情，包括完成情况、掌握情况、知识点关联的学习任务完成详情等。</w:t>
      </w:r>
    </w:p>
    <w:p w14:paraId="6A0B5D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9、系统支持学生通过知识点统计知识点个数关联的资源个数完成率情况及掌握率情况。</w:t>
      </w:r>
    </w:p>
    <w:p w14:paraId="1C90A0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color w:val="000000"/>
          <w:sz w:val="28"/>
          <w:szCs w:val="28"/>
          <w:lang w:val="en-US" w:eastAsia="zh-CN"/>
        </w:rPr>
      </w:pPr>
      <w:bookmarkStart w:id="30" w:name="_Toc19927"/>
      <w:r>
        <w:rPr>
          <w:rFonts w:hint="eastAsia" w:ascii="宋体" w:hAnsi="宋体" w:eastAsia="宋体" w:cs="宋体"/>
          <w:b/>
          <w:bCs/>
          <w:color w:val="000000"/>
          <w:sz w:val="28"/>
          <w:szCs w:val="28"/>
          <w:lang w:val="en-US" w:eastAsia="zh-CN"/>
        </w:rPr>
        <w:t>五、AI</w:t>
      </w:r>
      <w:bookmarkEnd w:id="30"/>
      <w:r>
        <w:rPr>
          <w:rFonts w:hint="eastAsia" w:ascii="宋体" w:hAnsi="宋体" w:eastAsia="宋体" w:cs="宋体"/>
          <w:b/>
          <w:bCs/>
          <w:color w:val="000000"/>
          <w:sz w:val="28"/>
          <w:szCs w:val="28"/>
          <w:lang w:val="en-US" w:eastAsia="zh-CN"/>
        </w:rPr>
        <w:t>工具</w:t>
      </w:r>
    </w:p>
    <w:p w14:paraId="7FB06D2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1" w:name="_Toc29880"/>
      <w:r>
        <w:rPr>
          <w:rFonts w:hint="eastAsia" w:ascii="宋体" w:hAnsi="宋体" w:eastAsia="宋体" w:cs="宋体"/>
          <w:b/>
          <w:bCs/>
          <w:color w:val="000000"/>
          <w:sz w:val="24"/>
          <w:szCs w:val="24"/>
          <w:lang w:val="en-US" w:eastAsia="zh-CN"/>
        </w:rPr>
        <w:t>（一）问答管理</w:t>
      </w:r>
      <w:bookmarkEnd w:id="31"/>
    </w:p>
    <w:p w14:paraId="5EA844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1．支持自定义添加、编辑、删除业务问答分类，分类数量无限制；</w:t>
      </w:r>
    </w:p>
    <w:p w14:paraId="20BEA6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2．支持自定义添加、编辑、删除、批量导入、批量导出、批量删除业务问答规则，业务问答规则数量无限制；</w:t>
      </w:r>
    </w:p>
    <w:p w14:paraId="2E6E16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3．支持手工启用、停用业务问答规则，可根据关键词搜索业务内容；</w:t>
      </w:r>
    </w:p>
    <w:p w14:paraId="010568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4．业务问答规则中，答案支持文本、图片、视频、自定义级联菜单、图文混排、链接等多种内容；</w:t>
      </w:r>
    </w:p>
    <w:p w14:paraId="32A171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5．业务问答支持关联微应用，支持关联本单位的已有应用与自建应用；</w:t>
      </w:r>
    </w:p>
    <w:p w14:paraId="4C4DE5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6．自定义添加、编辑业务问答中问题标签，并根据标签进行问答提示；</w:t>
      </w:r>
    </w:p>
    <w:p w14:paraId="4EB8AC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7．支持用户手动上传文档至问答库，上传后系统可对上传的文档进行解析，解析后可智能回答文档相关问题；</w:t>
      </w:r>
    </w:p>
    <w:p w14:paraId="044EEC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8．支持同步校本网络教学平台已建设的网络课程资料进行智能解析，解析后可围绕课程内容进行人机问答；</w:t>
      </w:r>
    </w:p>
    <w:p w14:paraId="2904003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9．支持根据用户输入问题进行匹配提示；</w:t>
      </w:r>
    </w:p>
    <w:p w14:paraId="7C3349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10．支持问答无匹配时，提供语义相似度最高的热门问题；</w:t>
      </w:r>
    </w:p>
    <w:p w14:paraId="279580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11．支持未知问题回复语自定义设置；</w:t>
      </w:r>
    </w:p>
    <w:p w14:paraId="08A540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12．支持欢迎语的自定义设置；</w:t>
      </w:r>
    </w:p>
    <w:p w14:paraId="0C0DCF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13．支持阈值自定义；</w:t>
      </w:r>
    </w:p>
    <w:p w14:paraId="2517195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14、支持自定义配置访客端的常见问题；</w:t>
      </w:r>
    </w:p>
    <w:p w14:paraId="3F1A5A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2" w:name="_Toc2921"/>
      <w:r>
        <w:rPr>
          <w:rFonts w:hint="eastAsia" w:ascii="宋体" w:hAnsi="宋体" w:eastAsia="宋体" w:cs="宋体"/>
          <w:b/>
          <w:bCs/>
          <w:color w:val="000000"/>
          <w:sz w:val="24"/>
          <w:szCs w:val="24"/>
          <w:lang w:val="en-US" w:eastAsia="zh-CN"/>
        </w:rPr>
        <w:t>（二）智能问答</w:t>
      </w:r>
      <w:bookmarkEnd w:id="32"/>
    </w:p>
    <w:p w14:paraId="36B38E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1．支持多轮对话，可基于上一个问题的回答继续进行后续问答；</w:t>
      </w:r>
    </w:p>
    <w:p w14:paraId="40B5459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2．提问时支持通过语音输入问题；</w:t>
      </w:r>
    </w:p>
    <w:p w14:paraId="2A27EE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3．提问时支持上传图片通过读取图片内的问题进行提问；</w:t>
      </w:r>
    </w:p>
    <w:p w14:paraId="2AE3B8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4．提问时支持用户上传文档，让大模型围绕此份文档智能回答相关问题；</w:t>
      </w:r>
    </w:p>
    <w:p w14:paraId="50810E2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5．支持用户自主选择是否需要大模型回复；</w:t>
      </w:r>
    </w:p>
    <w:p w14:paraId="63F509E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6．助教输出的答案支持显示来源，可截取显示与答案有关的原文内容，也可通过来源跳转回原文全文展开学习；</w:t>
      </w:r>
    </w:p>
    <w:p w14:paraId="0CFB08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7．助教可针对原文文档进行智能解析，可提炼该文档的概述、导图等内容，并可提炼文档相关问答，结合文档内容针对性实现智能问答；</w:t>
      </w:r>
    </w:p>
    <w:p w14:paraId="1E1B01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8．支持用户针对回答答案进行是否满意的选择，满意和不满意问题均会记录至后台，管理员可将其二次修改后加入问答库；</w:t>
      </w:r>
    </w:p>
    <w:p w14:paraId="7BE4B55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9．问答时支持智能推荐问题关联的相关微应用；</w:t>
      </w:r>
    </w:p>
    <w:p w14:paraId="3C1575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10．支持查询图书、期刊等文献，根据用户输入问题推荐相关文献，图书、期刊等推荐文献支持通过在线查看原文、文献传递等途径获取；</w:t>
      </w:r>
    </w:p>
    <w:p w14:paraId="70E411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11．支持针对用户网络课程学习进度和掌握情况，个性化推荐学习资源；</w:t>
      </w:r>
    </w:p>
    <w:p w14:paraId="4600D87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12、支持移动端、PC端多种使用渠道；</w:t>
      </w:r>
    </w:p>
    <w:p w14:paraId="22D237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3" w:name="_Toc31371"/>
      <w:r>
        <w:rPr>
          <w:rFonts w:hint="eastAsia" w:ascii="宋体" w:hAnsi="宋体" w:eastAsia="宋体" w:cs="宋体"/>
          <w:b/>
          <w:bCs/>
          <w:color w:val="000000"/>
          <w:sz w:val="24"/>
          <w:szCs w:val="24"/>
          <w:lang w:val="en-US" w:eastAsia="zh-CN"/>
        </w:rPr>
        <w:t>（三）数据统计</w:t>
      </w:r>
      <w:bookmarkEnd w:id="33"/>
    </w:p>
    <w:p w14:paraId="1F5DB7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1．机器可自动对没有答案的问题描述进行关键词识别并统计聚类，按照关键词问答频率由高到低排序，同时可以批量导出未知问题；</w:t>
      </w:r>
    </w:p>
    <w:p w14:paraId="5377CF7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2．支持统计历史会话，可按照时间范围、使用渠道等维度进行筛选，并可查看、导出会话具体内容；</w:t>
      </w:r>
    </w:p>
    <w:p w14:paraId="041FF0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3．支持统计访客信息，可分时间段了解访客访问趋势、地区等信息；</w:t>
      </w:r>
    </w:p>
    <w:p w14:paraId="559C30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4．支持分时间段查看问答匹配率、满意率的占比；</w:t>
      </w:r>
    </w:p>
    <w:p w14:paraId="1676E37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5．支持查看热门问答；</w:t>
      </w:r>
    </w:p>
    <w:p w14:paraId="24CCF53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6．支持统计回复类型占比；</w:t>
      </w:r>
    </w:p>
    <w:p w14:paraId="22AC1C2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7、支持统计问答库不同分类的问答比率；</w:t>
      </w:r>
    </w:p>
    <w:p w14:paraId="151E24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color w:val="000000"/>
          <w:sz w:val="24"/>
          <w:szCs w:val="24"/>
          <w:lang w:val="en-US" w:eastAsia="zh-CN"/>
        </w:rPr>
      </w:pPr>
      <w:bookmarkStart w:id="34" w:name="_Toc21493"/>
      <w:r>
        <w:rPr>
          <w:rFonts w:hint="eastAsia" w:ascii="宋体" w:hAnsi="宋体" w:eastAsia="宋体" w:cs="宋体"/>
          <w:b/>
          <w:bCs/>
          <w:color w:val="000000"/>
          <w:sz w:val="24"/>
          <w:szCs w:val="24"/>
          <w:lang w:val="en-US" w:eastAsia="zh-CN"/>
        </w:rPr>
        <w:t>（四）AI功能</w:t>
      </w:r>
      <w:bookmarkEnd w:id="34"/>
    </w:p>
    <w:p w14:paraId="105EBF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1．AI教案：</w:t>
      </w:r>
    </w:p>
    <w:p w14:paraId="3613BB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(1)教师输入教学材料或关键词，AI自动生成教案，并支持教师借助写作助手进行再次编辑。</w:t>
      </w:r>
    </w:p>
    <w:p w14:paraId="671C500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(2)支持教师补充所教层次、适合的教学风格，形成更加具有个性化的教案。</w:t>
      </w:r>
    </w:p>
    <w:p w14:paraId="5865A7A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(3)支持一键导出教案，并且支持按学校教案模板导出。</w:t>
      </w:r>
    </w:p>
    <w:p w14:paraId="7E84D5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2．AI 生成PPT：通过输入PPT内容要求，AI智能生成PPT大纲，支持教师在线直接编辑生成的大纲内容，确认无误后，AI自动根据大纲生成PPT，教师可以选择PPT模板。</w:t>
      </w:r>
    </w:p>
    <w:p w14:paraId="199621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3．AI绘画：根据教师输入的需求，自动生图片，增加艺术教育与创新。</w:t>
      </w:r>
    </w:p>
    <w:p w14:paraId="18754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我的课表：通过和教务对接，可以展示当前学期个人课表信息，同时具备手工添加课表功能，可以设置关联线上课程、编写教案、关联网络班级、编辑上课周次、上课时间、节次、节数、上课地点等，上课地点支持填写线下地点和线上地点，线上地点支持和腾讯会议、zoom等会议软甲对接。通过课表教师可以直接发起直播和课堂活动，展开教学。</w:t>
      </w:r>
    </w:p>
    <w:p w14:paraId="609E81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5．章节AI写作：教师可以向智能写作助手提出需求，写作助手会根据要求创作相应的内容，教师点击保存可以将内容输出到章节编辑页面上。</w:t>
      </w:r>
    </w:p>
    <w:p w14:paraId="291B9C3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6．章节内容审查，文本纠错：可帮助教师实现文字自动校对，包括错字、漏字、缺字、多字、语法、错误、语义错误等都可以实现自动校对标注。</w:t>
      </w:r>
    </w:p>
    <w:p w14:paraId="28BEC2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7．智能编辑：支持选中章节或者教案内的需要修改的一段文字，支持精简、润色或扩写，智能编辑助手能够根据需求提供合适的编辑建议。</w:t>
      </w:r>
    </w:p>
    <w:p w14:paraId="254C7A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8．支持进行作业查重，对于简答题、论述题等主观题，不仅能全文比对海量资源库数据，还能进行班级内、课程内和校内自建库的全方位比对，并生成详实的检测报告。</w:t>
      </w:r>
    </w:p>
    <w:p w14:paraId="3A2565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9．支持听力题AI语音生成，教师可以通过输入文本，让AI系统生成相应的语音内容，以用于听力练习或考试。</w:t>
      </w:r>
    </w:p>
    <w:p w14:paraId="23EAD45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(1)文本输入： 教师可以输入对话或文本内容，例如听力材料、对话内容等。</w:t>
      </w:r>
    </w:p>
    <w:p w14:paraId="62A2F0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(2)音频生成： AI系统可以根据输入的文本内容自动生成对应的语音内容，包括男性和女性不同音色的声音。</w:t>
      </w:r>
    </w:p>
    <w:p w14:paraId="16C133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(3)定制设置： 教师可以根据需要设置生成音频的语速、音量等参数，以确保符合教学要求和学生需求。</w:t>
      </w:r>
    </w:p>
    <w:p w14:paraId="613053E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(4)个性化定制： 教师可以根据具体情况选择不同的音色、语速和音量，以提供更加贴近教学内容和学生接受能力的听力材料。</w:t>
      </w:r>
    </w:p>
    <w:p w14:paraId="601E70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(5)语言：支持英语、日语、西班牙语等多国语言。</w:t>
      </w:r>
    </w:p>
    <w:p w14:paraId="5DD3A4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10．AI智能出题：</w:t>
      </w:r>
    </w:p>
    <w:p w14:paraId="36ED5A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(1)支持教师通过输入相关的教学材料和知识点，AI系统可以自动生成对应的题目并且不限制教师使用次数。</w:t>
      </w:r>
    </w:p>
    <w:p w14:paraId="581CAE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(2)支持多种题型，题型包括选择题、填空题、简答题等，以便满足不同类型考题的需求</w:t>
      </w:r>
    </w:p>
    <w:p w14:paraId="433BF1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(3)教师可以根据课程内容和学生水平，将生成的题目添加到题库。并随时使用这些题目进行测验、考试或者课堂练习。</w:t>
      </w:r>
    </w:p>
    <w:p w14:paraId="21B8B14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(4)支持设置出的题目的要求，比如：适用年级、难易度、题目偏向等。</w:t>
      </w:r>
    </w:p>
    <w:p w14:paraId="03B5C2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11．支持口语测评题，教师可以输入需要学生跟读的文本，学生通过系统录制跟读的音频，系统将对录音进行语音分析评估其完整度、准确度和流利度，并给出针对性的评分和反馈意见。</w:t>
      </w:r>
    </w:p>
    <w:p w14:paraId="6DA354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12．AI批阅程序题，能够自动对学生提交的代码进行评分和反馈。 AI会根据预先设定的评分标准和规则，对学生提交的代码进行自动评分，包括代码质量、逻辑正确性、语法规范等方面， AI可以分析代码的复杂度，指出可能存在的改进空间，帮助学生提高代码的效率和可读性， 教师可以根据AI的评分结果和反馈，为学生提供个性化的指导和辅导。</w:t>
      </w:r>
    </w:p>
    <w:p w14:paraId="19B41D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13．智能批阅：使用先进的 AI 技术，能够批阅学生的语文或者英语作文。系统会从结构、内容、语言等 6 个大维度，12～16 个细分维度进行打分，并给出推荐总分。</w:t>
      </w:r>
    </w:p>
    <w:p w14:paraId="7ACBCD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学生可以在写作题作答时直接上传已写好作文的图片。系统能够准确识别各种字体、大小和语言的文字。无论是手写的笔记，还是打印好的写作纸，都能够自动识别并提取图片中的文字内容，将其转化为可编辑的文本格式。</w:t>
      </w:r>
    </w:p>
    <w:p w14:paraId="569137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15．文献阅读：通过大模型快速阅读和理解文字内容，自动生成词云、摘要、脑图、试题，基于自然对话方式进行问题回答。同时也支持针对章节、资料中的文档，支持AI进行解析，生成文档摘要、脑图及词云。</w:t>
      </w:r>
    </w:p>
    <w:p w14:paraId="3A134B9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视频理解：借助AI视频分析解读功能，实现机器问答、视频内容词云、脑图、试题、字幕生成等功能，视频中涉及的知识点将被自动识别并形成知识点片段和知识点词云。同时也支持针对章节中的视频，支持AI进行解析，生成视频摘要、视频分段总结、提取知识点、生成思维导图。</w:t>
      </w:r>
    </w:p>
    <w:p w14:paraId="4054F3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14:paraId="7A0F650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18．通过大模型实时翻译，实现学术文献中英文对照阅读。</w:t>
      </w:r>
    </w:p>
    <w:p w14:paraId="76BC60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19．公式识别：教师录入公式后，系统自动将图片公式分析出来并可转换为latex公式。</w:t>
      </w:r>
    </w:p>
    <w:p w14:paraId="718AFF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20．学情分析：支持根据平台学生学习情况或者上传excel文档，教师选择需要分析维度，自动进行学生学情分析。</w:t>
      </w:r>
    </w:p>
    <w:p w14:paraId="702518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根据每个学生的错题和知识点掌握率，自动为学生进行薄弱知识点的辅导，可以根据学生错题和知识点掌握率优先推送薄弱知识点相关的题目。后续将支持生成相似题、变式题的个性化练习，帮助学生加强知识点理解。</w:t>
      </w:r>
    </w:p>
    <w:p w14:paraId="250478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22．针对班级学情数据进行分析，将班级学生分布自动划分为发展层、期望层、跃进层、提高层，并给出具体的教学建议，帮助教师开展精准教学。</w:t>
      </w:r>
    </w:p>
    <w:p w14:paraId="164890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23．AI试卷质量分析：</w:t>
      </w:r>
    </w:p>
    <w:p w14:paraId="6F084DB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24、支持从题型题量、难易度、知识点覆盖以及题目质量等多个关键维度，对试卷质量进行深入、细致的评估，给提供相应建议。</w:t>
      </w:r>
    </w:p>
    <w:p w14:paraId="1226DA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25、支持根据AI 推荐知识点，给题目一键关联知识点，健全知识图谱建设；老师可以进行AI【一键换题】操作，快速获取更优质、更合适的题目，提高试卷编撰效率和质量。</w:t>
      </w:r>
    </w:p>
    <w:p w14:paraId="4E720A67">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color w:val="000000"/>
          <w:kern w:val="0"/>
          <w:sz w:val="24"/>
          <w:szCs w:val="24"/>
          <w:lang w:val="en-US" w:eastAsia="zh-CN" w:bidi="ar"/>
        </w:rPr>
        <w:t>26、▲投标人需提供AI视觉盘点系统计算机软件著作权或使用权证书。</w:t>
      </w:r>
      <w:r>
        <w:rPr>
          <w:rFonts w:hint="eastAsia" w:ascii="宋体" w:hAnsi="宋体" w:eastAsia="宋体" w:cs="宋体"/>
          <w:b/>
          <w:bCs/>
          <w:color w:val="000000"/>
          <w:kern w:val="0"/>
          <w:sz w:val="24"/>
          <w:szCs w:val="24"/>
          <w:lang w:val="en-US" w:eastAsia="zh-CN" w:bidi="ar"/>
        </w:rPr>
        <w:t>（提</w:t>
      </w:r>
    </w:p>
    <w:p w14:paraId="30570570">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05D60F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任务引擎</w:t>
      </w:r>
    </w:p>
    <w:p w14:paraId="03285CE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任务引擎列表支持展示当前人创建的指定类型（任务型、课程型、业务型）任务</w:t>
      </w:r>
    </w:p>
    <w:p w14:paraId="0061ED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1．支持新建任务，新建任务时可自定义任务名称、任务封面、任务介绍、任务标签。新建后默认跳转到当前任务的管理页面，进行任务设计操作</w:t>
      </w:r>
    </w:p>
    <w:p w14:paraId="5C99E7B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2．支持根据任务名称查询对应的任务</w:t>
      </w:r>
    </w:p>
    <w:p w14:paraId="2FD5AA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3．支持删除任务，删除任务后，列表不可见</w:t>
      </w:r>
    </w:p>
    <w:p w14:paraId="315A06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4．支持在已删除任务查看已删除的任务数据，支持恢复已删除的任务资源</w:t>
      </w:r>
    </w:p>
    <w:p w14:paraId="55F5D2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5．支持AI生成任务，简化教师创建任务的操作流程</w:t>
      </w:r>
    </w:p>
    <w:p w14:paraId="7A0D4D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6．支持按章节生成任务，支持教师选择当前课程下的章节，一个章节生成一个任务</w:t>
      </w:r>
    </w:p>
    <w:p w14:paraId="6C4C85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7．支持按教案生成任务，支持教师选择当前课程下的教案，一个教案生成一个任务</w:t>
      </w:r>
    </w:p>
    <w:p w14:paraId="0103E3F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8．支持按文本生成任务，支持教师通过输入文本、上传文件的方式生成任务</w:t>
      </w:r>
    </w:p>
    <w:p w14:paraId="7671E58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9．任务生成后，点击保存任务，在任务列表上新增一条任务数据（当前只支持生成任务的基本信息）</w:t>
      </w:r>
    </w:p>
    <w:p w14:paraId="3CEEF1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10．支持点击任务上的管理按钮，跳转当前任务的管理页面，支持修改任务信息，学生管理和查看任务统计</w:t>
      </w:r>
    </w:p>
    <w:p w14:paraId="6F12D8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11．任务信息页面支持编辑基础信息和任务设计内容，支持保存、预览、设置、发布任务，支持查看任务门户</w:t>
      </w:r>
    </w:p>
    <w:p w14:paraId="7EEC5B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12．支持编辑任务基本信息，包括任务名称、任务封面、任务介绍、任务标签</w:t>
      </w:r>
    </w:p>
    <w:p w14:paraId="7041E12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13．支持完成任务设计，进行任务分组、任务点添加和管理、任务点完成条件、任务达标标准的设置</w:t>
      </w:r>
    </w:p>
    <w:p w14:paraId="2A120E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14．支持切换不同展示效果的任务设计（列表模式、卡片模式）</w:t>
      </w:r>
    </w:p>
    <w:p w14:paraId="283EB4B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15．支持在任务下进行分组维护，支持编辑分组信息，包括分组名称和分组描述</w:t>
      </w:r>
    </w:p>
    <w:p w14:paraId="49BFCB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16．支持删除创建好的分组，删除后分组下的任务点同步删除，第一个分组不支持删除</w:t>
      </w:r>
    </w:p>
    <w:p w14:paraId="5533FD6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17．支持在任务下添加具体的资源类型，其中包含视频、文档、笔记、课程内容（课程、章节、知识点）、作业、测验、自测、直播、课堂、问卷、审批、自定义</w:t>
      </w:r>
    </w:p>
    <w:p w14:paraId="3583F3D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18．支持在对应任务类型列表进行任务资源的维护，包括新建、查询、预览、管理、编辑操作</w:t>
      </w:r>
    </w:p>
    <w:p w14:paraId="7C4C70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19．章节、知识点、作业、测验默认定位当前课的资源列表，支持切换数据源添加自建、共享资源</w:t>
      </w:r>
    </w:p>
    <w:p w14:paraId="24EA3C4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20．支持添加课程、知识点、作业、测验类型的共享资源</w:t>
      </w:r>
    </w:p>
    <w:p w14:paraId="73BD1B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21．支持维护自定义类型，进行新增、编辑、删除自定义类型</w:t>
      </w:r>
    </w:p>
    <w:p w14:paraId="32666B9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22．支持对任务下添加的任务点进行编辑基本信息（修改后任务资源库不受影响），查看、编辑、管理和删除任务点操作</w:t>
      </w:r>
    </w:p>
    <w:p w14:paraId="53521E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23．支持作业、测验类型的任务点进行学生成绩批阅功能</w:t>
      </w:r>
    </w:p>
    <w:p w14:paraId="36E9A6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24．支持自定义类型的任务点进行发放签到和成绩录入功能</w:t>
      </w:r>
    </w:p>
    <w:p w14:paraId="19E77B9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25．支持设置每个任务点的完成条件，不同类型的任务资源，完成条件不完全相等</w:t>
      </w:r>
    </w:p>
    <w:p w14:paraId="1DA14E2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26．支持在分组下设置每个分组的组间完成条件</w:t>
      </w:r>
    </w:p>
    <w:p w14:paraId="44270D6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27．支持在任务下设置整个任务的达标标准</w:t>
      </w:r>
    </w:p>
    <w:p w14:paraId="2F24AC7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28．点击任务信息页面的查看门户页按钮，支持跳转该任务的门户页，进行门户查看</w:t>
      </w:r>
    </w:p>
    <w:p w14:paraId="5A16B1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29．点击任务信息页面的设置按钮，支持对任务进行共建、克隆、报名设置、证书设置、其他设置等操作</w:t>
      </w:r>
    </w:p>
    <w:p w14:paraId="667232E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30．支持复制链接邀请其他教师参与当前任务的共建操作，支持设置邀请链接的有效期和是否发送通知</w:t>
      </w:r>
    </w:p>
    <w:p w14:paraId="2AD09EA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31．支持勾选克隆按钮，将当前任务克隆给自己或他人（只克隆基本信息和任务设计内容）</w:t>
      </w:r>
    </w:p>
    <w:p w14:paraId="643AB0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32．支持切换开关实现是否开启任务报名、任务报名是否填写信息、任务报名是否审批等操作（发布后报名表单不可更改）</w:t>
      </w:r>
    </w:p>
    <w:p w14:paraId="5CE790C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33．支持切换开关实现任务达标是否发放证书操作，支持编辑证书模版，查看发放证书</w:t>
      </w:r>
    </w:p>
    <w:p w14:paraId="5BD14F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34．支持填写任务目标，支持与启明星的目标管理相关联（单位配置）</w:t>
      </w:r>
    </w:p>
    <w:p w14:paraId="66220B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35．支持点击预览按钮，查看学生端的预览效果</w:t>
      </w:r>
    </w:p>
    <w:p w14:paraId="6B88F36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36．支持点击保存按钮，保存任务的基本信息（任务设计模块实时保存）</w:t>
      </w:r>
    </w:p>
    <w:p w14:paraId="4518ED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37．支持任务发布，教师可以选择当前课程下的班级进行发布，已发布的班级下的学生个人空间可以看见该条任务，未发布的班级学生个人空间任务不可见</w:t>
      </w:r>
    </w:p>
    <w:p w14:paraId="4F034B5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38．任务统计页面，支持查看任务的学生和任务点概况</w:t>
      </w:r>
    </w:p>
    <w:p w14:paraId="6394B8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39．任务统计页面，点击学生概况右侧的详情，支持查看当前任务的所有学生的学习情况</w:t>
      </w:r>
    </w:p>
    <w:p w14:paraId="40F22B5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40．支持根据达标状态、学生姓名/账号的方式筛选符合条件的学生列表</w:t>
      </w:r>
    </w:p>
    <w:p w14:paraId="40A000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41．点击学生的列表项右侧的详情，支持查看选中学生所有任务点的完成情况</w:t>
      </w:r>
    </w:p>
    <w:p w14:paraId="6E4B3E9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42．支持根据任务点类型、任务分组、任务点完成条件、任务点名称筛选符合条件的任务点列表</w:t>
      </w:r>
    </w:p>
    <w:p w14:paraId="17BE84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43．支持导出单个学生的任务点内容，支持全量导出、筛选导出、勾选导出三种方式</w:t>
      </w:r>
    </w:p>
    <w:p w14:paraId="01A5FC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44．支持设置督学条件对满足条件的学生发起督学，支持点击单个学生督学、勾选多个学生批量督学</w:t>
      </w:r>
    </w:p>
    <w:p w14:paraId="15A2091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45．支持导出学生概况，支持全量导出、筛选导出、勾选导出三种方式导出需要的学生列表</w:t>
      </w:r>
    </w:p>
    <w:p w14:paraId="43CA15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46．任务统计页面，点击任务点概况右侧的详情，支持查看当前任务的所有任务点的完成情况</w:t>
      </w:r>
    </w:p>
    <w:p w14:paraId="4D9F2E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47．支持根据任务点类型、任务分组、任务点名称筛选符合条件的任务点列表</w:t>
      </w:r>
    </w:p>
    <w:p w14:paraId="1ABC96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48．点击任务点的列表项右侧的详情，支持查看选中任务点所有学生的学习情况</w:t>
      </w:r>
    </w:p>
    <w:p w14:paraId="4C1E4D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49．支持根据任务点完成情况、学生姓名/账号的方式筛选符合条件的学生列表</w:t>
      </w:r>
    </w:p>
    <w:p w14:paraId="6FEC9F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50．支持导出单个任务点下学生的完成内容，支持全量导出、筛选导出、勾选导出三种方式</w:t>
      </w:r>
    </w:p>
    <w:p w14:paraId="2573D1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51．支持设置督学条件对满足条件的学生发起督学，支持点击单个任务点、勾选多个任务点对未完成任务点的数据进行督学发放</w:t>
      </w:r>
    </w:p>
    <w:p w14:paraId="5E0407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52、支持导出任务点概况，支持全量导出、筛选导出、勾选导出三种方式导出需要的任务点列表</w:t>
      </w:r>
    </w:p>
    <w:p w14:paraId="37C175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rPr>
      </w:pPr>
      <w:bookmarkStart w:id="35" w:name="_Toc20982"/>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学生任务学习</w:t>
      </w:r>
      <w:bookmarkEnd w:id="35"/>
    </w:p>
    <w:p w14:paraId="38748A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1．支持学生点击个人空间-我的任务查看我的任务列表，支持学生点击课程-任务查看我的任务</w:t>
      </w:r>
    </w:p>
    <w:p w14:paraId="3C72E58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2．点击进入学习，支持学生查看任务的基本信息，达标情况和解锁情况</w:t>
      </w:r>
    </w:p>
    <w:p w14:paraId="2CD41F8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3．支持点击达标按钮，查看学生当前的达标情况</w:t>
      </w:r>
    </w:p>
    <w:p w14:paraId="052CE6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4．任务设置发放证书后，任务达标后支持点击证书按钮，进行证书查看、下载操作</w:t>
      </w:r>
    </w:p>
    <w:p w14:paraId="142657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5．支持切换不同类型的学习路径（列表模式、框架模式、图谱模式），方便学生个性化学习</w:t>
      </w:r>
    </w:p>
    <w:p w14:paraId="301371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6、支持学生点击任务点进行学习，学习后返回任务详情，支持学生查看自己任务点的最新完成情况和待完成分组、任务点的解锁情况</w:t>
      </w:r>
    </w:p>
    <w:p w14:paraId="460D57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highlight w:val="none"/>
          <w:lang w:val="en-US" w:eastAsia="zh-CN"/>
        </w:rPr>
      </w:pPr>
      <w:bookmarkStart w:id="36" w:name="_Toc32037"/>
      <w:r>
        <w:rPr>
          <w:rFonts w:hint="eastAsia" w:ascii="宋体" w:hAnsi="宋体" w:eastAsia="宋体" w:cs="宋体"/>
          <w:b/>
          <w:bCs/>
          <w:sz w:val="24"/>
          <w:highlight w:val="none"/>
          <w:lang w:val="en-US" w:eastAsia="zh-CN"/>
        </w:rPr>
        <w:t>（六）AI生成任务</w:t>
      </w:r>
      <w:bookmarkEnd w:id="36"/>
    </w:p>
    <w:p w14:paraId="136CC20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支持通过多种方式分析生成任务：按章节生成、按教案生成、按文本生成。</w:t>
      </w:r>
    </w:p>
    <w:p w14:paraId="0CCDAF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outlineLvl w:val="0"/>
        <w:rPr>
          <w:rFonts w:hint="eastAsia" w:ascii="宋体" w:hAnsi="宋体" w:eastAsia="宋体" w:cs="宋体"/>
          <w:b/>
          <w:bCs/>
          <w:sz w:val="28"/>
          <w:szCs w:val="28"/>
          <w:highlight w:val="none"/>
          <w:lang w:val="en-US" w:eastAsia="zh-CN"/>
        </w:rPr>
      </w:pPr>
      <w:bookmarkStart w:id="37" w:name="_Toc57"/>
      <w:r>
        <w:rPr>
          <w:rFonts w:hint="eastAsia" w:ascii="宋体" w:hAnsi="宋体" w:eastAsia="宋体" w:cs="宋体"/>
          <w:b/>
          <w:bCs/>
          <w:kern w:val="2"/>
          <w:sz w:val="28"/>
          <w:szCs w:val="28"/>
          <w:lang w:val="en-US" w:eastAsia="zh-CN" w:bidi="ar-SA"/>
        </w:rPr>
        <w:t>六</w:t>
      </w:r>
      <w:bookmarkEnd w:id="37"/>
      <w:r>
        <w:rPr>
          <w:rFonts w:hint="eastAsia" w:ascii="宋体" w:hAnsi="宋体" w:eastAsia="宋体" w:cs="宋体"/>
          <w:b/>
          <w:bCs/>
          <w:kern w:val="2"/>
          <w:sz w:val="28"/>
          <w:szCs w:val="28"/>
          <w:lang w:val="en-US" w:eastAsia="zh-CN" w:bidi="ar-SA"/>
        </w:rPr>
        <w:t>、</w:t>
      </w:r>
      <w:r>
        <w:rPr>
          <w:rFonts w:hint="eastAsia" w:ascii="宋体" w:hAnsi="宋体" w:eastAsia="宋体" w:cs="宋体"/>
          <w:b/>
          <w:bCs/>
          <w:kern w:val="2"/>
          <w:sz w:val="28"/>
          <w:szCs w:val="28"/>
          <w:highlight w:val="none"/>
          <w:lang w:val="en-US" w:eastAsia="zh-CN" w:bidi="ar-SA"/>
        </w:rPr>
        <w:t>智慧黑板软件</w:t>
      </w:r>
    </w:p>
    <w:p w14:paraId="64EDF52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38" w:name="_Toc19589"/>
      <w:r>
        <w:rPr>
          <w:rFonts w:hint="eastAsia" w:ascii="宋体" w:hAnsi="宋体" w:eastAsia="宋体" w:cs="宋体"/>
          <w:b/>
          <w:bCs/>
          <w:sz w:val="24"/>
          <w:szCs w:val="24"/>
          <w:highlight w:val="none"/>
          <w:lang w:val="en-US" w:eastAsia="zh-CN"/>
        </w:rPr>
        <w:t>（一）基础功能</w:t>
      </w:r>
      <w:bookmarkEnd w:id="38"/>
    </w:p>
    <w:p w14:paraId="56A06A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1、智慧黑板软件指安装在智慧屏上用于智慧教学软件。由教师端、侧屏端、移动端、AI语音助手构成，实现课前课程建设、课中教学互动、多屏互动教学、对比教学、分组研讨等功能；</w:t>
      </w:r>
    </w:p>
    <w:p w14:paraId="4F0D0E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2、系统具备用户管理功能，支持与学校现有教学平台用户数据无缝对接；（提供相关证明材料或功能截图加盖公章）</w:t>
      </w:r>
    </w:p>
    <w:p w14:paraId="75831D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3、黑板系统要求与学校现有教学平台无缝对接，共享课程数据、备课资料、班级数据、题库、作业、试卷等，实现与课前资源的连贯性；（提供相关证明材料或功能截图加盖公章）</w:t>
      </w:r>
    </w:p>
    <w:p w14:paraId="03CF41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黑板系统在授课过程中所产生的的教学数据需要自动汇总到学校现有教学平台包括但不仅限于课中签到数据，课中随机选人数据，课中评分数据，课中主题讨论数据等；（提供相关证明材料或功能截图加盖公章）</w:t>
      </w:r>
    </w:p>
    <w:p w14:paraId="3AC968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5、支持PC端Windows系统；</w:t>
      </w:r>
    </w:p>
    <w:p w14:paraId="1CDC5E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0"/>
          <w:szCs w:val="20"/>
        </w:rPr>
      </w:pPr>
      <w:bookmarkStart w:id="39" w:name="_Toc31925"/>
      <w:r>
        <w:rPr>
          <w:rFonts w:hint="eastAsia" w:ascii="宋体" w:hAnsi="宋体" w:eastAsia="宋体" w:cs="宋体"/>
          <w:b/>
          <w:bCs/>
          <w:sz w:val="24"/>
          <w:szCs w:val="24"/>
          <w:highlight w:val="none"/>
          <w:lang w:val="en-US" w:eastAsia="zh-CN"/>
        </w:rPr>
        <w:t>（二）大屏端</w:t>
      </w:r>
      <w:bookmarkEnd w:id="39"/>
    </w:p>
    <w:p w14:paraId="739517A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采用安装包的形式，安装到教室智慧屏中；</w:t>
      </w:r>
    </w:p>
    <w:p w14:paraId="4947E8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1、课件调用：</w:t>
      </w:r>
    </w:p>
    <w:p w14:paraId="37CEC9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1、1支持软件内唤起电脑应用程序打开本地PPT、视频、HTML、设计源文件、软件代码等文件；支持手机控制本地打开的PPT翻页、激光笔、聚光灯、结束放映等。</w:t>
      </w:r>
    </w:p>
    <w:p w14:paraId="207ADA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云盘：为每个师生账号提供不少于100G云盘空间，支持上传文件夹、上传文件、打开文件、新建文件夹、重命名、删除、搜索文件；可以随时调用云盘内容，支持云盘资源的在线预览；支持将云盘中PPT文件直接点击上课使用；（提供云盘空间大小及功能截图并加盖公章）</w:t>
      </w:r>
    </w:p>
    <w:p w14:paraId="150C765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1、3可直接调取学校现有教学平台已建的课程资源，包含课程章节内容、作业模块、考试模块、教案等内容。支持教师在课堂中，随时调用备课系统中事先准备好的内容，实现课前、课中、课后的连贯性；</w:t>
      </w:r>
    </w:p>
    <w:p w14:paraId="0BFD61B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1、4、PPT文件：支持打开课程已有PPT，并可直接点击上课，并支持手机翻页、激光笔和聚光灯功能，PPT播放支持动画、翻页效果；课后需统计教师每页PPT的打开时间、停留时长等信息；</w:t>
      </w:r>
    </w:p>
    <w:p w14:paraId="61804B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2课堂活动：</w:t>
      </w:r>
    </w:p>
    <w:p w14:paraId="79603BF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2、1、签到：支持教师通过智慧黑板系统发起普通签到、手势签到、位置签到、二维码签到等多种签到方式功能，学生通过移动端进行签到，教师端实时显示学生的签到情况，同时记录汇总到学校现有教学平台； </w:t>
      </w:r>
    </w:p>
    <w:p w14:paraId="3C22F8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2、2、选人：支持教师发起随机选人，屏幕上快速滚动学生的头像信息，支持多次选人，分别赋予分值并统计到学生个人成绩中；</w:t>
      </w:r>
    </w:p>
    <w:p w14:paraId="44C19D4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2、3、抢答：支持教师发起抢答，教师可以看到所有学生的抢答情况；</w:t>
      </w:r>
    </w:p>
    <w:p w14:paraId="1A7DDC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2、4、主题讨论：支持教师发起主题讨论，学生端收到讨论点击进行发表自己的看法，支持文字、图片等方式上传，并可在大屏展示讨论结果，生成词云分析；</w:t>
      </w:r>
    </w:p>
    <w:p w14:paraId="2ABF458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p>
    <w:p w14:paraId="71A7C16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2、6、发放问卷：问卷编辑需支持自定义编辑或从网络教学平台教师原有问卷库导入等方式。问卷包含单选题、多选题、简答题等常见题型。 </w:t>
      </w:r>
    </w:p>
    <w:p w14:paraId="44FE67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2、7、可以对单个学生或互动小组等进行生生互评。</w:t>
      </w:r>
    </w:p>
    <w:p w14:paraId="56ACDCD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2、8、白板：教师可通过白板手写板书，板书完成后支持保存到教师个人云盘。</w:t>
      </w:r>
    </w:p>
    <w:p w14:paraId="35F45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2、9、以上课堂活动均将结果数据汇总到学校网络教学平台中。</w:t>
      </w:r>
    </w:p>
    <w:p w14:paraId="6716C8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2、10、支持将签到、抢答、选人等课堂活动同时发放到多个班级。</w:t>
      </w:r>
    </w:p>
    <w:p w14:paraId="6E181F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0" w:name="_Toc11229"/>
      <w:r>
        <w:rPr>
          <w:rFonts w:hint="eastAsia" w:ascii="宋体" w:hAnsi="宋体" w:eastAsia="宋体" w:cs="宋体"/>
          <w:b/>
          <w:bCs/>
          <w:sz w:val="24"/>
          <w:szCs w:val="24"/>
          <w:highlight w:val="none"/>
          <w:lang w:val="en-US" w:eastAsia="zh-CN"/>
        </w:rPr>
        <w:t>（三）多屏互动</w:t>
      </w:r>
      <w:bookmarkEnd w:id="40"/>
    </w:p>
    <w:p w14:paraId="307C76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1" w:name="_Toc8815"/>
      <w:r>
        <w:rPr>
          <w:rFonts w:hint="eastAsia" w:ascii="宋体" w:hAnsi="宋体" w:eastAsia="宋体" w:cs="宋体"/>
          <w:b w:val="0"/>
          <w:bCs w:val="0"/>
          <w:sz w:val="24"/>
          <w:szCs w:val="24"/>
          <w:highlight w:val="none"/>
          <w:lang w:val="en-US" w:eastAsia="zh-CN"/>
        </w:rPr>
        <w:t>1、 支持共享本机屏幕（桌面、单一应用窗口），画中画模式，共享电脑声音；</w:t>
      </w:r>
    </w:p>
    <w:p w14:paraId="59EDD7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支持最多6路学生设备屏幕同时展示（移动设备、Pad、Windows/Mac电脑），支持宫格/放大视图切换；</w:t>
      </w:r>
    </w:p>
    <w:p w14:paraId="232228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 支持最多6路小组侧屏同时展示（Windows/Android），支持声音控制；</w:t>
      </w:r>
    </w:p>
    <w:p w14:paraId="0CA2DA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 投屏无网络限制，支持4G/5G/WiFi/有线/蜂窝网络。</w:t>
      </w:r>
    </w:p>
    <w:p w14:paraId="6632644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（四）线上课堂</w:t>
      </w:r>
      <w:bookmarkEnd w:id="41"/>
    </w:p>
    <w:p w14:paraId="293939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2" w:name="_Toc10505"/>
      <w:r>
        <w:rPr>
          <w:rFonts w:hint="eastAsia" w:ascii="宋体" w:hAnsi="宋体" w:eastAsia="宋体" w:cs="宋体"/>
          <w:b w:val="0"/>
          <w:bCs w:val="0"/>
          <w:sz w:val="24"/>
          <w:szCs w:val="24"/>
          <w:highlight w:val="none"/>
          <w:lang w:val="en-US" w:eastAsia="zh-CN"/>
        </w:rPr>
        <w:t>1、 性能要求：</w:t>
      </w:r>
    </w:p>
    <w:p w14:paraId="59074CF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支持万人同时使用，单课堂支持不少于2000人；</w:t>
      </w:r>
    </w:p>
    <w:p w14:paraId="51271E7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支持不少于2000人文字聊天，不少于30人音视频互动；</w:t>
      </w:r>
    </w:p>
    <w:p w14:paraId="49645EA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支持720P、1080P高清画质，直播延迟小于500ms，观看延迟400-800ms；</w:t>
      </w:r>
    </w:p>
    <w:p w14:paraId="611480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支持回声消除、自动噪声抑制、自动增益控制；</w:t>
      </w:r>
    </w:p>
    <w:p w14:paraId="1418BF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支持视频流动态调整，适应不同网络环境；</w:t>
      </w:r>
    </w:p>
    <w:p w14:paraId="3C8C2D0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支持通话内容加密。</w:t>
      </w:r>
    </w:p>
    <w:p w14:paraId="6514DD4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身份角色：</w:t>
      </w:r>
    </w:p>
    <w:p w14:paraId="36C1BC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教师为课堂创建者，可设置助教；</w:t>
      </w:r>
    </w:p>
    <w:p w14:paraId="1E2015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支持将学生移出课堂、发送解除静音/开启视频请求；</w:t>
      </w:r>
    </w:p>
    <w:p w14:paraId="6716880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支持强制学生静音、关闭摄像头；</w:t>
      </w:r>
    </w:p>
    <w:p w14:paraId="3DFD02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 助教支持移出学生、发送请求、强制静音/关摄像头、课堂录制、公告管理；</w:t>
      </w:r>
    </w:p>
    <w:p w14:paraId="22B8C3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3、录制功能：课堂视频自动回传至个人云盘，支持站内信提醒。</w:t>
      </w:r>
    </w:p>
    <w:p w14:paraId="54C560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（五）同声翻译</w:t>
      </w:r>
      <w:bookmarkEnd w:id="42"/>
    </w:p>
    <w:p w14:paraId="407C51D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支持将教师语音实时转换为文字，并根据前后文语义动态纠正文字；支持实时翻译教师语音，识别及翻译语种包含中、英、德、法、日、俄、西班牙、韩、阿拉伯、葡萄牙等多语种</w:t>
      </w:r>
    </w:p>
    <w:p w14:paraId="7CB6B8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3" w:name="_Toc13051"/>
      <w:r>
        <w:rPr>
          <w:rFonts w:hint="eastAsia" w:ascii="宋体" w:hAnsi="宋体" w:eastAsia="宋体" w:cs="宋体"/>
          <w:b/>
          <w:bCs/>
          <w:sz w:val="24"/>
          <w:szCs w:val="24"/>
          <w:highlight w:val="none"/>
          <w:lang w:val="en-US" w:eastAsia="zh-CN"/>
        </w:rPr>
        <w:t>（六）辅助教学工具</w:t>
      </w:r>
      <w:bookmarkEnd w:id="43"/>
    </w:p>
    <w:p w14:paraId="2D42D7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支持画笔、激光笔、橡皮擦、清除、形状、线条、文字输入；</w:t>
      </w:r>
    </w:p>
    <w:p w14:paraId="0FF34B3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支持白板功能，支持添加文件、修改背景色；</w:t>
      </w:r>
    </w:p>
    <w:p w14:paraId="77B0D6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 板书支持转发学生或保存到云盘；</w:t>
      </w:r>
    </w:p>
    <w:p w14:paraId="501D8E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 支持快速窗口切换。</w:t>
      </w:r>
    </w:p>
    <w:p w14:paraId="23C75C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侧屏端</w:t>
      </w:r>
    </w:p>
    <w:p w14:paraId="0357A8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1、支持Android、iOS、PC学生端扫码镜像投屏；</w:t>
      </w:r>
    </w:p>
    <w:p w14:paraId="5B3227F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2、配合大屏端完成多屏互动；</w:t>
      </w:r>
    </w:p>
    <w:p w14:paraId="41CF10B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3、投屏无网络限制</w:t>
      </w:r>
    </w:p>
    <w:p w14:paraId="4FECCE9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移动端</w:t>
      </w:r>
    </w:p>
    <w:p w14:paraId="0EC7F3A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bookmarkStart w:id="44" w:name="_Toc26065"/>
      <w:r>
        <w:rPr>
          <w:rFonts w:hint="eastAsia" w:ascii="宋体" w:hAnsi="宋体" w:eastAsia="宋体" w:cs="宋体"/>
          <w:b w:val="0"/>
          <w:bCs w:val="0"/>
          <w:sz w:val="24"/>
          <w:szCs w:val="24"/>
          <w:highlight w:val="none"/>
          <w:lang w:val="en-US" w:eastAsia="zh-CN"/>
        </w:rPr>
        <w:t>1、支持iOS和Android系统，与PC端数据同步；</w:t>
      </w:r>
    </w:p>
    <w:p w14:paraId="36C74C6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2、支持课前课中课后全流程使用；</w:t>
      </w:r>
    </w:p>
    <w:p w14:paraId="1D63874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3、支持师生互动交流群、话题讨论；</w:t>
      </w:r>
    </w:p>
    <w:p w14:paraId="3DD8FD4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4、支持加入互动课堂。</w:t>
      </w:r>
    </w:p>
    <w:p w14:paraId="76F51A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七、师生竞赛管理平台</w:t>
      </w:r>
      <w:bookmarkEnd w:id="44"/>
    </w:p>
    <w:p w14:paraId="26D208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sz w:val="24"/>
          <w:szCs w:val="24"/>
          <w:highlight w:val="none"/>
          <w:lang w:val="en-US" w:eastAsia="zh-CN"/>
        </w:rPr>
      </w:pPr>
      <w:bookmarkStart w:id="45" w:name="_Toc7551"/>
      <w:r>
        <w:rPr>
          <w:rFonts w:hint="eastAsia" w:ascii="宋体" w:hAnsi="宋体" w:eastAsia="宋体" w:cs="宋体"/>
          <w:b/>
          <w:bCs/>
          <w:sz w:val="24"/>
          <w:szCs w:val="24"/>
          <w:highlight w:val="none"/>
          <w:lang w:val="en-US" w:eastAsia="zh-CN"/>
        </w:rPr>
        <w:t>（一）网站管理</w:t>
      </w:r>
      <w:bookmarkEnd w:id="45"/>
    </w:p>
    <w:p w14:paraId="53186B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 支持自建门户网站，响应式设计，兼容PC和移动端；</w:t>
      </w:r>
    </w:p>
    <w:p w14:paraId="1158B5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内置不少于10套模板，支持自定义模板；</w:t>
      </w:r>
    </w:p>
    <w:p w14:paraId="035CAE0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 支持独立竞赛网站建设，导航栏模块灵活配置（赛事新闻、日程、说明、获奖展示等）；</w:t>
      </w:r>
    </w:p>
    <w:p w14:paraId="50AF4E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 支持可视化拖拽式页面设计，自定义主题颜色；</w:t>
      </w:r>
    </w:p>
    <w:p w14:paraId="3A3A77A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 支持背景元素设置（颜色、图片）；</w:t>
      </w:r>
    </w:p>
    <w:p w14:paraId="431C55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 支持布局模块拖拽分隔，模块自适应宽高；</w:t>
      </w:r>
    </w:p>
    <w:p w14:paraId="5C1C4D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 支持搜索引擎对接，站内资源搜索；</w:t>
      </w:r>
    </w:p>
    <w:p w14:paraId="45C1BF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 提供图标列表、图文列表、轮播图、多图列表、搜索、文本列表、图表、表格、搜索列表、文本、图片、按钮、视频等至少13种基础模块；</w:t>
      </w:r>
    </w:p>
    <w:p w14:paraId="20AE1E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 支持全局模块设置（头部、轮播图、底部、飘窗）；</w:t>
      </w:r>
    </w:p>
    <w:p w14:paraId="3F7019D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 支持敏感词审核和审核人员设置；</w:t>
      </w:r>
    </w:p>
    <w:p w14:paraId="7F18DD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 支持手机号注册登录，账号唯一性验证；</w:t>
      </w:r>
    </w:p>
    <w:p w14:paraId="2AF55D5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 支持网站访问权限设置（无需权限、登录后访问）；</w:t>
      </w:r>
    </w:p>
    <w:p w14:paraId="43E717C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 支持管理后台IP白名单访问。</w:t>
      </w:r>
    </w:p>
    <w:p w14:paraId="6CED2CE1">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sz w:val="24"/>
          <w:szCs w:val="24"/>
          <w:highlight w:val="none"/>
          <w:lang w:val="en-US" w:eastAsia="zh-CN"/>
        </w:rPr>
        <w:t>14、</w:t>
      </w:r>
      <w:r>
        <w:rPr>
          <w:rFonts w:hint="eastAsia" w:ascii="宋体" w:hAnsi="宋体" w:eastAsia="宋体" w:cs="宋体"/>
          <w:color w:val="000000"/>
          <w:kern w:val="0"/>
          <w:sz w:val="24"/>
          <w:szCs w:val="24"/>
          <w:lang w:val="en-US" w:eastAsia="zh-CN" w:bidi="ar"/>
        </w:rPr>
        <w:t>▲投标人需提供智能竞赛信息发布平台计算机软件著作权或使用权证书。</w:t>
      </w:r>
      <w:r>
        <w:rPr>
          <w:rFonts w:hint="eastAsia" w:ascii="宋体" w:hAnsi="宋体" w:eastAsia="宋体" w:cs="宋体"/>
          <w:b/>
          <w:bCs/>
          <w:color w:val="000000"/>
          <w:kern w:val="0"/>
          <w:sz w:val="24"/>
          <w:szCs w:val="24"/>
          <w:lang w:val="en-US" w:eastAsia="zh-CN" w:bidi="ar"/>
        </w:rPr>
        <w:t>（提</w:t>
      </w:r>
    </w:p>
    <w:p w14:paraId="0F26C788">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1A4749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6" w:name="_Toc32597"/>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角色管理</w:t>
      </w:r>
      <w:bookmarkEnd w:id="46"/>
    </w:p>
    <w:p w14:paraId="5E1D46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（1）支持竞赛人员管理，可根据大赛要求设置不同角色和管理权限。</w:t>
      </w:r>
    </w:p>
    <w:p w14:paraId="33E30C3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（2）支持设置管理员、参赛人员、评审专家三种角色设置。</w:t>
      </w:r>
    </w:p>
    <w:p w14:paraId="68C948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（3）签署承诺书，可以根据赛事要求准备承诺书，参赛人员登录平台后首先需要进行承诺书阅读和同意，然后才可进行其他操作。</w:t>
      </w:r>
    </w:p>
    <w:p w14:paraId="1604865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参赛人员</w:t>
      </w:r>
    </w:p>
    <w:p w14:paraId="42B770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（4）根据赛事单位要求，可以调整和修改报名需要填写的字段要求，包括单位、院系、专业、邮箱、邮编、证件类型、证件号、通讯地址、参赛教师团队成员等。在报名时间范围内支持对报名信息的再次编辑。</w:t>
      </w:r>
    </w:p>
    <w:p w14:paraId="273B7A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（5）我的作品管理，根据赛事要求上传参赛作品资料，包括文档、视频、图片、压缩包等资料形式。同时支持作品暂存和编辑。</w:t>
      </w:r>
    </w:p>
    <w:p w14:paraId="71C969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（6）可阶段性保存已经上传的参赛内容，参赛人员提交作品时，参赛内容如视频、动画、文档等资源可自动同步到网络教学平台云盘中，云盘中资源可作为存储用，也可以用于课程建设，资源共享等。</w:t>
      </w:r>
    </w:p>
    <w:p w14:paraId="1483E5D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评审专家</w:t>
      </w:r>
    </w:p>
    <w:p w14:paraId="5E88FEC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根据赛事单位要求，可以设置个人资料填写的字段要求，包括单位、院系、学科、研究方向、开设课程、代表性教学研究成果、最高学历、个人照片、银行账户、邮箱、邮编、证件类型、证件号、通讯地址等。支持对个人资料的再次编辑。</w:t>
      </w:r>
    </w:p>
    <w:p w14:paraId="172637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（8）可以查看提交的资料和视频，点击文档可以进行在线预览；点击视频可以进行全屏播放查看。</w:t>
      </w:r>
    </w:p>
    <w:p w14:paraId="02F366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（9）评审专家有单独的评审页面，根据要求进行打分，分数最多支持1位小数，评分结果自动计算。</w:t>
      </w:r>
    </w:p>
    <w:p w14:paraId="7E6FC76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（10）评审意见为选填项，完成后可暂存意见，可对分数进行修改，也可直接提交。</w:t>
      </w:r>
    </w:p>
    <w:p w14:paraId="508DCB1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（11）可以通过评审状态搜索【已评审】、【待评审】和【暂存】的作品。可以对暂存的作品进行一键提交。</w:t>
      </w:r>
    </w:p>
    <w:p w14:paraId="3D7B3A4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7" w:name="_Toc4833"/>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竞赛管理</w:t>
      </w:r>
      <w:bookmarkEnd w:id="47"/>
    </w:p>
    <w:p w14:paraId="0749C7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（1）可发布多个校级竞赛，根据不同要求进行灵活设置。</w:t>
      </w:r>
    </w:p>
    <w:p w14:paraId="5ED97DB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（2）支持大赛规则制作，设置报名时间、作品提交时间，限制报名对象范围。</w:t>
      </w:r>
    </w:p>
    <w:p w14:paraId="2795E9E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（3）支持设置是否进行二级作品审核，是否允许用户下载附件；支持设置选手提交作品数量。</w:t>
      </w:r>
    </w:p>
    <w:p w14:paraId="01E664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（4）支持对竞赛管理后台、参赛选手、专家评委不同界面进行灵活配置，根据需要配置显示、隐藏的模块和内容。</w:t>
      </w:r>
    </w:p>
    <w:p w14:paraId="148323F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（5）报名信息、评审专家等管理模块可进行功能字段设置，显示的列表字段、系统操作可进行开放或隐藏，还可根据需求对个别字段进行排序。</w:t>
      </w:r>
    </w:p>
    <w:p w14:paraId="79C287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（6）支持按赛事要求对竞赛项目管理后台进行权限设置。</w:t>
      </w:r>
    </w:p>
    <w:p w14:paraId="5193B07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8" w:name="_Toc29191"/>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竞赛报名管理</w:t>
      </w:r>
      <w:bookmarkEnd w:id="48"/>
    </w:p>
    <w:p w14:paraId="6E7CEE0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（1）参赛人员可在线进行报名，提交报名信息。</w:t>
      </w:r>
    </w:p>
    <w:p w14:paraId="0BF781E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（2）管理人员可从管理后台浏览所有参赛人员的姓名、院系、电话、资料进行查看、删除、导出等。</w:t>
      </w:r>
    </w:p>
    <w:p w14:paraId="34275A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（3）可按参赛选手进行查询和筛选。</w:t>
      </w:r>
    </w:p>
    <w:p w14:paraId="318F461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（4）支持点击查看报名详细信息，可查看报名信息提交时间、提交人。</w:t>
      </w:r>
    </w:p>
    <w:p w14:paraId="197341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（5）可对报名列表的显示字段进行勾选，按需进行信息展示。</w:t>
      </w:r>
    </w:p>
    <w:p w14:paraId="270ACB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（6）可下载报名信息，并进行导出记录保存。</w:t>
      </w:r>
    </w:p>
    <w:p w14:paraId="5B2645C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49" w:name="_Toc30820"/>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五</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评审专家管理</w:t>
      </w:r>
      <w:bookmarkEnd w:id="49"/>
    </w:p>
    <w:p w14:paraId="12FB84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（1）支持从专家库中勾选、批量导入两种方式添加评审专家。</w:t>
      </w:r>
    </w:p>
    <w:p w14:paraId="419B0C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（2）可自定义设置专家组，评审作品直接发送至专家组成员进行作品评审。</w:t>
      </w:r>
    </w:p>
    <w:p w14:paraId="155A40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可增加专家组，并对专家组进行成员管理，可从系统专家库中勾选添加专家、可对专家等级、学科进行修改。</w:t>
      </w:r>
    </w:p>
    <w:p w14:paraId="37BC8E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0" w:name="_Toc26189"/>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六</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作品管理</w:t>
      </w:r>
      <w:bookmarkEnd w:id="50"/>
    </w:p>
    <w:p w14:paraId="16AFC1F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（1）支持对作品审核管理，可查看提交的作品详情，并对作品进行审核、删除等操作。</w:t>
      </w:r>
    </w:p>
    <w:p w14:paraId="5FA67AF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（2）支持按参赛选手、作品名称、作品编号进行搜索，还可根据职务等级、学科、审核状态等进行筛选。</w:t>
      </w:r>
    </w:p>
    <w:p w14:paraId="259236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（3）作品中支持快速配置各种类型数据：文本格式、筛选格式、富文本、附件、子表单等。</w:t>
      </w:r>
    </w:p>
    <w:p w14:paraId="43588E1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（4）作品中附件支持灵活限制上传要求：附件个数、附件类型、附件大小、视频时长、视频分辨率等。</w:t>
      </w:r>
    </w:p>
    <w:p w14:paraId="6EAD7D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1" w:name="_Toc5188"/>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评审设置</w:t>
      </w:r>
      <w:bookmarkEnd w:id="51"/>
    </w:p>
    <w:p w14:paraId="092C6CE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（1）支持自定义添加作品评审方式，可根据每场竞赛的要求自定义评审维度指标及分数，设置每个评审方式对应的评审权重和评审起止时间。</w:t>
      </w:r>
    </w:p>
    <w:p w14:paraId="67F382B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（2）支持编辑和修改评价维度、评价要点、评分，可对维度顺序进行调整。</w:t>
      </w:r>
    </w:p>
    <w:p w14:paraId="17C43D0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（3）支持增加、删除，评价维度和评分表，并进行修改。</w:t>
      </w:r>
    </w:p>
    <w:p w14:paraId="2734102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（4）支持管理人员通过后台查看专家评审进度、作品评审进度，并可批量导出评审数据。</w:t>
      </w:r>
    </w:p>
    <w:p w14:paraId="2B0F2C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支持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14:paraId="4E548FA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2" w:name="_Toc29494"/>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作品评审</w:t>
      </w:r>
      <w:bookmarkEnd w:id="52"/>
    </w:p>
    <w:p w14:paraId="6E4498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（1）支持对评审作品进行手动分配、随机分配，可设置随机分配规则，包括评审作品范围、评审专家范围、专家最多评审几个作品、是否评审相同学科、回避同院系等规则。</w:t>
      </w:r>
    </w:p>
    <w:p w14:paraId="1F9DAD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（2）专家个人中心根据评审范围自动生成评审列表，可查看作品详情，可进行评分表打分，支持填写评审意见。</w:t>
      </w:r>
    </w:p>
    <w:p w14:paraId="713C2CE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（3）支持使用赛序抽签功能，参赛选手抽取出场顺序后，专家评审作品的顺序会自动按照赛序排列进行；</w:t>
      </w:r>
    </w:p>
    <w:p w14:paraId="7E9114A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kern w:val="0"/>
          <w:sz w:val="24"/>
          <w:szCs w:val="24"/>
        </w:rPr>
      </w:pPr>
      <w:bookmarkStart w:id="53" w:name="_Toc27661"/>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作品评审结果</w:t>
      </w:r>
      <w:bookmarkEnd w:id="53"/>
    </w:p>
    <w:p w14:paraId="3A3F0A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（1）支持查看作品评审各项得分以及实际得分，进行获奖等级添加。</w:t>
      </w:r>
    </w:p>
    <w:p w14:paraId="63DA8A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（2）支持优秀作品推送至网站首页。</w:t>
      </w:r>
    </w:p>
    <w:p w14:paraId="6F640CC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（3）支持评审结果按成绩正序、倒序进行排序显示，支持按照作品名称、作品编号、参赛人员进行筛选。</w:t>
      </w:r>
    </w:p>
    <w:p w14:paraId="1E6A9A5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val="0"/>
          <w:i w:val="0"/>
          <w:iCs w:val="0"/>
          <w:color w:val="000000"/>
          <w:kern w:val="0"/>
          <w:sz w:val="28"/>
          <w:szCs w:val="28"/>
          <w:u w:val="none"/>
          <w:lang w:val="en-US" w:eastAsia="zh-CN" w:bidi="ar"/>
        </w:rPr>
      </w:pPr>
      <w:bookmarkStart w:id="54" w:name="_Toc4080"/>
      <w:r>
        <w:rPr>
          <w:rFonts w:hint="eastAsia" w:ascii="宋体" w:hAnsi="宋体" w:eastAsia="宋体" w:cs="宋体"/>
          <w:b/>
          <w:bCs w:val="0"/>
          <w:kern w:val="0"/>
          <w:sz w:val="28"/>
          <w:szCs w:val="28"/>
          <w:lang w:val="en-US" w:eastAsia="zh-CN"/>
        </w:rPr>
        <w:t>八、</w:t>
      </w:r>
      <w:r>
        <w:rPr>
          <w:rFonts w:hint="eastAsia" w:ascii="宋体" w:hAnsi="宋体" w:eastAsia="宋体" w:cs="宋体"/>
          <w:b/>
          <w:bCs w:val="0"/>
          <w:i w:val="0"/>
          <w:iCs w:val="0"/>
          <w:color w:val="000000"/>
          <w:kern w:val="0"/>
          <w:sz w:val="28"/>
          <w:szCs w:val="28"/>
          <w:u w:val="none"/>
          <w:lang w:val="en-US" w:eastAsia="zh-CN" w:bidi="ar"/>
        </w:rPr>
        <w:t>课程思政教学管理平台</w:t>
      </w:r>
      <w:bookmarkEnd w:id="54"/>
    </w:p>
    <w:p w14:paraId="668935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55" w:name="_Toc19134"/>
      <w:r>
        <w:rPr>
          <w:rFonts w:hint="eastAsia" w:ascii="宋体" w:hAnsi="宋体" w:eastAsia="宋体" w:cs="宋体"/>
          <w:b/>
          <w:bCs/>
          <w:i w:val="0"/>
          <w:iCs w:val="0"/>
          <w:color w:val="000000"/>
          <w:kern w:val="0"/>
          <w:sz w:val="24"/>
          <w:szCs w:val="24"/>
          <w:u w:val="none"/>
          <w:lang w:val="en-US" w:eastAsia="zh-CN" w:bidi="ar"/>
        </w:rPr>
        <w:t>（一）课程思政门户</w:t>
      </w:r>
      <w:bookmarkEnd w:id="55"/>
    </w:p>
    <w:p w14:paraId="6E15AC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bookmarkStart w:id="56" w:name="_Toc29155"/>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支持多层级门户建设，提供不少于5套模板；</w:t>
      </w:r>
    </w:p>
    <w:p w14:paraId="406FF8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支持二级门户，多种尺寸版型，自适应移动端；</w:t>
      </w:r>
    </w:p>
    <w:p w14:paraId="29796F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内置多种功能控件，后台维护简便，一键发布即时生效；</w:t>
      </w:r>
    </w:p>
    <w:p w14:paraId="6EE329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支持随时更新推送平台信息数据。</w:t>
      </w:r>
    </w:p>
    <w:p w14:paraId="11F503C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（二）课程思政模块库</w:t>
      </w:r>
      <w:bookmarkEnd w:id="56"/>
    </w:p>
    <w:p w14:paraId="5651440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bookmarkStart w:id="57" w:name="_Toc21753"/>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支持按照学校专业（群）-专业-课程体系分类管理；</w:t>
      </w:r>
    </w:p>
    <w:p w14:paraId="474937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支持自定义思政主题分类，资源与主题关联，主页标签筛选；</w:t>
      </w:r>
    </w:p>
    <w:p w14:paraId="12BB100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支持引入专业大类资源，一键接入教学平台；</w:t>
      </w:r>
    </w:p>
    <w:p w14:paraId="06691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支持视频、音频、文档等多种元素存储调用；</w:t>
      </w:r>
    </w:p>
    <w:p w14:paraId="7EB00C9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视频支持在线剪辑即时生效，图文支持二次编辑；</w:t>
      </w:r>
    </w:p>
    <w:p w14:paraId="16043D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编辑支持富文本，混合排版；</w:t>
      </w:r>
    </w:p>
    <w:p w14:paraId="4A1ED6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支持教师、学生等多种角色上传，角色自定义无数量限制；</w:t>
      </w:r>
    </w:p>
    <w:p w14:paraId="30C8A83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支持不低于2级审核流程，流程灵活配置（审批人自选、按角色审批、并签或签）；</w:t>
      </w:r>
    </w:p>
    <w:p w14:paraId="588C820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支持学院、专业个性化审批流程，实时修改生效；</w:t>
      </w:r>
    </w:p>
    <w:p w14:paraId="13C573E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支持审批数据导入、导出（Excel、PDF）、查看、编辑、删除；</w:t>
      </w:r>
    </w:p>
    <w:p w14:paraId="3F62F54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支持按角色分配数据权限、字段权限、操作权限；</w:t>
      </w:r>
    </w:p>
    <w:p w14:paraId="5E9913E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支持资源审批不通过自动退回；</w:t>
      </w:r>
    </w:p>
    <w:p w14:paraId="636F23C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支持课程思政知识图谱展示；</w:t>
      </w:r>
    </w:p>
    <w:p w14:paraId="0C851C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支持教师调取元素用于备课授课；</w:t>
      </w:r>
    </w:p>
    <w:p w14:paraId="77BB834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育人元素有明显标识，区分专业知识；</w:t>
      </w:r>
    </w:p>
    <w:p w14:paraId="24C769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支持关键词、分类检索，显示资源来源（校本/公共）；</w:t>
      </w:r>
    </w:p>
    <w:p w14:paraId="7F8EAF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支持元素在课程编辑页面修改优化；</w:t>
      </w:r>
    </w:p>
    <w:p w14:paraId="71C05AB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支持资源推送应用，批量推送至资源上传应用；</w:t>
      </w:r>
    </w:p>
    <w:p w14:paraId="013A049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支持个性化推荐课程思政元素。</w:t>
      </w:r>
    </w:p>
    <w:p w14:paraId="3C01DD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（三）AI思政智能体</w:t>
      </w:r>
      <w:bookmarkEnd w:id="57"/>
    </w:p>
    <w:p w14:paraId="18C171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AI思政智能体需支持实时在线咨询和回答。</w:t>
      </w:r>
    </w:p>
    <w:p w14:paraId="13DED39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批量导入</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批量删除业务问答规则，业务问答规则数量无限制。</w:t>
      </w:r>
    </w:p>
    <w:p w14:paraId="6327077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需支持问答无匹配时，提供用户语义中相似度最高的热门问题。</w:t>
      </w:r>
    </w:p>
    <w:p w14:paraId="402929C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答案需支持添加富文本</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语音</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菜单等多种格式的素材。</w:t>
      </w:r>
    </w:p>
    <w:p w14:paraId="0363F4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需支持按照特定格式生成课程思政案例。</w:t>
      </w:r>
    </w:p>
    <w:p w14:paraId="6B4BFD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需支持手工添加未知问题到业务问答规则，并支持自定义修改。</w:t>
      </w:r>
    </w:p>
    <w:p w14:paraId="14A45F5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需支持自动忽略无意义提问，支持未知问题回复语自定义。</w:t>
      </w:r>
    </w:p>
    <w:p w14:paraId="637DB5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需支持智能编写功能，需支持满足多种文档需求的架构编写，如教学反思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工作总结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心得报告等。</w:t>
      </w:r>
    </w:p>
    <w:p w14:paraId="124D63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bCs/>
          <w:i w:val="0"/>
          <w:iCs w:val="0"/>
          <w:color w:val="000000"/>
          <w:kern w:val="0"/>
          <w:sz w:val="24"/>
          <w:szCs w:val="24"/>
          <w:u w:val="none"/>
          <w:lang w:val="en-US" w:eastAsia="zh-CN" w:bidi="ar"/>
        </w:rPr>
      </w:pPr>
      <w:bookmarkStart w:id="58" w:name="_Toc17558"/>
      <w:r>
        <w:rPr>
          <w:rFonts w:hint="eastAsia" w:ascii="宋体" w:hAnsi="宋体" w:eastAsia="宋体" w:cs="宋体"/>
          <w:b/>
          <w:bCs/>
          <w:i w:val="0"/>
          <w:iCs w:val="0"/>
          <w:color w:val="000000"/>
          <w:kern w:val="0"/>
          <w:sz w:val="24"/>
          <w:szCs w:val="24"/>
          <w:u w:val="none"/>
          <w:lang w:val="en-US" w:eastAsia="zh-CN" w:bidi="ar"/>
        </w:rPr>
        <w:t>（四）理论期刊</w:t>
      </w:r>
      <w:bookmarkEnd w:id="58"/>
    </w:p>
    <w:p w14:paraId="2AD581D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提供课程思政相关期刊资源</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不少于</w:t>
      </w:r>
      <w:r>
        <w:rPr>
          <w:rFonts w:hint="eastAsia" w:ascii="宋体" w:hAnsi="宋体" w:eastAsia="宋体" w:cs="宋体"/>
          <w:b w:val="0"/>
          <w:bCs w:val="0"/>
          <w:i w:val="0"/>
          <w:iCs w:val="0"/>
          <w:color w:val="000000"/>
          <w:kern w:val="0"/>
          <w:sz w:val="24"/>
          <w:szCs w:val="24"/>
          <w:u w:val="none"/>
          <w:lang w:val="en-US" w:eastAsia="zh-CN" w:bidi="ar"/>
        </w:rPr>
        <w:t>70</w:t>
      </w:r>
      <w:r>
        <w:rPr>
          <w:rFonts w:hint="default" w:ascii="宋体" w:hAnsi="宋体" w:eastAsia="宋体" w:cs="宋体"/>
          <w:b w:val="0"/>
          <w:bCs w:val="0"/>
          <w:i w:val="0"/>
          <w:iCs w:val="0"/>
          <w:color w:val="000000"/>
          <w:kern w:val="0"/>
          <w:sz w:val="24"/>
          <w:szCs w:val="24"/>
          <w:u w:val="none"/>
          <w:lang w:val="en-US" w:eastAsia="zh-CN" w:bidi="ar"/>
        </w:rPr>
        <w:t>000篇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，供教学研究检索查看。</w:t>
      </w:r>
    </w:p>
    <w:p w14:paraId="67C10E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i w:val="0"/>
          <w:iCs w:val="0"/>
          <w:color w:val="000000"/>
          <w:kern w:val="0"/>
          <w:sz w:val="28"/>
          <w:szCs w:val="28"/>
          <w:u w:val="none"/>
          <w:lang w:val="en-US" w:eastAsia="zh-CN" w:bidi="ar"/>
        </w:rPr>
      </w:pPr>
      <w:bookmarkStart w:id="59" w:name="_Toc980"/>
      <w:r>
        <w:rPr>
          <w:rFonts w:hint="eastAsia" w:ascii="宋体" w:hAnsi="宋体" w:eastAsia="宋体" w:cs="宋体"/>
          <w:b/>
          <w:bCs/>
          <w:i w:val="0"/>
          <w:iCs w:val="0"/>
          <w:color w:val="000000"/>
          <w:kern w:val="0"/>
          <w:sz w:val="28"/>
          <w:szCs w:val="28"/>
          <w:u w:val="none"/>
          <w:lang w:val="en-US" w:eastAsia="zh-CN" w:bidi="ar"/>
        </w:rPr>
        <w:t>九、AI教务智能体</w:t>
      </w:r>
      <w:bookmarkEnd w:id="59"/>
    </w:p>
    <w:p w14:paraId="249FEE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宋体"/>
          <w:b w:val="0"/>
          <w:bCs w:val="0"/>
          <w:i w:val="0"/>
          <w:iCs w:val="0"/>
          <w:color w:val="000000"/>
          <w:kern w:val="0"/>
          <w:sz w:val="24"/>
          <w:szCs w:val="24"/>
          <w:u w:val="none"/>
          <w:lang w:val="en-US" w:eastAsia="zh-CN" w:bidi="ar"/>
        </w:rPr>
      </w:pPr>
      <w:bookmarkStart w:id="60" w:name="_Toc20938"/>
      <w:r>
        <w:rPr>
          <w:rFonts w:hint="eastAsia" w:ascii="宋体" w:hAnsi="宋体" w:eastAsia="宋体" w:cs="宋体"/>
          <w:b/>
          <w:bCs/>
          <w:i w:val="0"/>
          <w:iCs w:val="0"/>
          <w:color w:val="000000"/>
          <w:kern w:val="0"/>
          <w:sz w:val="24"/>
          <w:szCs w:val="24"/>
          <w:u w:val="none"/>
          <w:lang w:val="en-US" w:eastAsia="zh-CN" w:bidi="ar"/>
        </w:rPr>
        <w:t>（一）资源管理</w:t>
      </w:r>
      <w:bookmarkEnd w:id="60"/>
    </w:p>
    <w:p w14:paraId="1FB960D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删除业务问答分类，分类数量无限制；支持批量编辑，问答分类可以移动和拖拽排序。</w:t>
      </w:r>
    </w:p>
    <w:p w14:paraId="5F664DD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批量导入</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批量删除问答对，问答对数量无限制，支持更新问答库内容。</w:t>
      </w:r>
    </w:p>
    <w:p w14:paraId="5ED31DF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批量手工启用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手工停用业务问答对，同时可根据关键词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启用状态</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创建人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来源搜索问答内容。</w:t>
      </w:r>
    </w:p>
    <w:p w14:paraId="640CE93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添加问答对时，支持添加一个标准问题与无限个相似问题。</w:t>
      </w:r>
    </w:p>
    <w:p w14:paraId="1122678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添加问答对时，支持将满意问题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不满意问题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未知问题和人工回复问题一键导入问答添加框，并支持自定义修改。</w:t>
      </w:r>
    </w:p>
    <w:p w14:paraId="71F352A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添加问答对时，答案内容支持文本</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音频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视频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表格</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图文混排</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超链接等多种内容，并支持对答案内容进行字体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字号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颜色</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高亮</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引用等排版设置。</w:t>
      </w:r>
    </w:p>
    <w:p w14:paraId="17C375F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编辑业务问答中问题标签；问答时根据标签进行问答提示。</w:t>
      </w:r>
    </w:p>
    <w:p w14:paraId="273B883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支持手动开启微应用推荐功能，支持同步单位后台微应用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自建微应用，以及iframe嵌入等方式。</w:t>
      </w:r>
    </w:p>
    <w:p w14:paraId="5ECFB7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支持选择问答匹配模式，可选模糊匹配与精确匹配；支持归属问答分类。</w:t>
      </w:r>
    </w:p>
    <w:p w14:paraId="1459D6E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文档库支持多种上传方式，如本地上传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数据爬取</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从个人/单位云盘上传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从本校资源库上传等。</w:t>
      </w:r>
    </w:p>
    <w:p w14:paraId="778B42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文档库支持设置分片方式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文档召回</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文档检索方式，可自定义召回数量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相似度得分等。</w:t>
      </w:r>
    </w:p>
    <w:p w14:paraId="467295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文档库支持上传文档</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视频等文件，智能体自动抽取</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学习内容，进行问答回复；支持自定义开启页面抓取功能，可抓取指定页面内容；支持上传我的问答库，“我的问答库”中的内容将作为文档加入至“我的知识库”中（不可见）。</w:t>
      </w:r>
    </w:p>
    <w:p w14:paraId="13125B0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文档库支持关键字搜索，以及按状态</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来源和日期范围</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创建人进行筛选。</w:t>
      </w:r>
    </w:p>
    <w:p w14:paraId="36F0E5C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单篇文档支持编辑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关联问答</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预览</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下载操作，自定义开启查看来源全文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下载全文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文档停用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查看参考资料；支持批量启用/停用查看来源全文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批量下载</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移动</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删除操作。</w:t>
      </w:r>
    </w:p>
    <w:p w14:paraId="6EA4D33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单篇文档支持预览和编辑分片。</w:t>
      </w:r>
    </w:p>
    <w:p w14:paraId="5C0748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删除文档分类，分类数量无限制。</w:t>
      </w:r>
    </w:p>
    <w:p w14:paraId="179A7AE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支持选择大模型直接回复，或者用户自己确认是否由大模型回复；支持设置大模型多轮轮数和阈值。</w:t>
      </w:r>
    </w:p>
    <w:p w14:paraId="7C0DFED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支持自定义开启“前台切换大模型”按钮，并支持分配前台对话大模型，目前支持切换的大模型有</w:t>
      </w:r>
      <w:r>
        <w:rPr>
          <w:rFonts w:hint="eastAsia" w:ascii="宋体" w:hAnsi="宋体" w:eastAsia="宋体" w:cs="宋体"/>
          <w:b w:val="0"/>
          <w:bCs w:val="0"/>
          <w:i w:val="0"/>
          <w:iCs w:val="0"/>
          <w:color w:val="000000"/>
          <w:kern w:val="0"/>
          <w:sz w:val="24"/>
          <w:szCs w:val="24"/>
          <w:u w:val="none"/>
          <w:lang w:val="en-US" w:eastAsia="zh-CN" w:bidi="ar"/>
        </w:rPr>
        <w:t>如Deepseek、</w:t>
      </w:r>
      <w:r>
        <w:rPr>
          <w:rFonts w:hint="default" w:ascii="宋体" w:hAnsi="宋体" w:eastAsia="宋体" w:cs="宋体"/>
          <w:b w:val="0"/>
          <w:bCs w:val="0"/>
          <w:i w:val="0"/>
          <w:iCs w:val="0"/>
          <w:color w:val="000000"/>
          <w:kern w:val="0"/>
          <w:sz w:val="24"/>
          <w:szCs w:val="24"/>
          <w:u w:val="none"/>
          <w:lang w:val="en-US" w:eastAsia="zh-CN" w:bidi="ar"/>
        </w:rPr>
        <w:t>文心</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kimi等。</w:t>
      </w:r>
    </w:p>
    <w:p w14:paraId="35BDBF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支持自定义是否开启大模型兜底回复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联网搜索</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附件上传功能。</w:t>
      </w:r>
    </w:p>
    <w:p w14:paraId="3DB955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支持在后台任务列表中设置任务流，根据问题触发任务流程；支持自动生成任务流。</w:t>
      </w:r>
    </w:p>
    <w:p w14:paraId="5C51FF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支持对接微服务平台的表单数据进行检索和分析。</w:t>
      </w:r>
    </w:p>
    <w:p w14:paraId="718D417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支持维护单个智能体的应用池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自建插件和MCP服务。</w:t>
      </w:r>
    </w:p>
    <w:p w14:paraId="4CFFAE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1" w:name="_Toc25348"/>
      <w:r>
        <w:rPr>
          <w:rFonts w:hint="eastAsia" w:ascii="宋体" w:hAnsi="宋体" w:eastAsia="宋体" w:cs="宋体"/>
          <w:b/>
          <w:bCs/>
          <w:i w:val="0"/>
          <w:iCs w:val="0"/>
          <w:color w:val="000000"/>
          <w:kern w:val="0"/>
          <w:sz w:val="24"/>
          <w:szCs w:val="24"/>
          <w:u w:val="none"/>
          <w:lang w:val="en-US" w:eastAsia="zh-CN" w:bidi="ar"/>
        </w:rPr>
        <w:t>（二）</w:t>
      </w:r>
      <w:r>
        <w:rPr>
          <w:rFonts w:hint="default" w:ascii="宋体" w:hAnsi="宋体" w:eastAsia="宋体" w:cs="宋体"/>
          <w:b/>
          <w:bCs/>
          <w:i w:val="0"/>
          <w:iCs w:val="0"/>
          <w:color w:val="000000"/>
          <w:kern w:val="0"/>
          <w:sz w:val="24"/>
          <w:szCs w:val="24"/>
          <w:u w:val="none"/>
          <w:lang w:val="en-US" w:eastAsia="zh-CN" w:bidi="ar"/>
        </w:rPr>
        <w:t>智能问答</w:t>
      </w:r>
      <w:bookmarkEnd w:id="61"/>
    </w:p>
    <w:p w14:paraId="0FD80D2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支持根据用户输入问题进行匹配提示</w:t>
      </w:r>
    </w:p>
    <w:p w14:paraId="27DDC5A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知识问答，内置</w:t>
      </w:r>
      <w:r>
        <w:rPr>
          <w:rFonts w:hint="eastAsia" w:ascii="宋体" w:hAnsi="宋体" w:eastAsia="宋体" w:cs="宋体"/>
          <w:b w:val="0"/>
          <w:bCs w:val="0"/>
          <w:i w:val="0"/>
          <w:iCs w:val="0"/>
          <w:color w:val="000000"/>
          <w:kern w:val="0"/>
          <w:sz w:val="24"/>
          <w:szCs w:val="24"/>
          <w:u w:val="none"/>
          <w:lang w:val="en-US" w:eastAsia="zh-CN" w:bidi="ar"/>
        </w:rPr>
        <w:t>优秀国产生成式</w:t>
      </w:r>
      <w:r>
        <w:rPr>
          <w:rFonts w:hint="default" w:ascii="宋体" w:hAnsi="宋体" w:eastAsia="宋体" w:cs="宋体"/>
          <w:b w:val="0"/>
          <w:bCs w:val="0"/>
          <w:i w:val="0"/>
          <w:iCs w:val="0"/>
          <w:color w:val="000000"/>
          <w:kern w:val="0"/>
          <w:sz w:val="24"/>
          <w:szCs w:val="24"/>
          <w:u w:val="none"/>
          <w:lang w:val="en-US" w:eastAsia="zh-CN" w:bidi="ar"/>
        </w:rPr>
        <w:t>大模型</w:t>
      </w:r>
      <w:r>
        <w:rPr>
          <w:rFonts w:hint="eastAsia" w:ascii="宋体" w:hAnsi="宋体" w:eastAsia="宋体" w:cs="宋体"/>
          <w:b w:val="0"/>
          <w:bCs w:val="0"/>
          <w:i w:val="0"/>
          <w:iCs w:val="0"/>
          <w:color w:val="000000"/>
          <w:kern w:val="0"/>
          <w:sz w:val="24"/>
          <w:szCs w:val="24"/>
          <w:u w:val="none"/>
          <w:lang w:val="en-US" w:eastAsia="zh-CN" w:bidi="ar"/>
        </w:rPr>
        <w:t>（如Deepseek、千问等）</w:t>
      </w:r>
      <w:r>
        <w:rPr>
          <w:rFonts w:hint="default" w:ascii="宋体" w:hAnsi="宋体" w:eastAsia="宋体" w:cs="宋体"/>
          <w:b w:val="0"/>
          <w:bCs w:val="0"/>
          <w:i w:val="0"/>
          <w:iCs w:val="0"/>
          <w:color w:val="000000"/>
          <w:kern w:val="0"/>
          <w:sz w:val="24"/>
          <w:szCs w:val="24"/>
          <w:u w:val="none"/>
          <w:lang w:val="en-US" w:eastAsia="zh-CN" w:bidi="ar"/>
        </w:rPr>
        <w:t>，可以回答各类常识类问题</w:t>
      </w:r>
      <w:r>
        <w:rPr>
          <w:rFonts w:hint="eastAsia" w:ascii="宋体" w:hAnsi="宋体" w:eastAsia="宋体" w:cs="宋体"/>
          <w:b w:val="0"/>
          <w:bCs w:val="0"/>
          <w:i w:val="0"/>
          <w:iCs w:val="0"/>
          <w:color w:val="000000"/>
          <w:kern w:val="0"/>
          <w:sz w:val="24"/>
          <w:szCs w:val="24"/>
          <w:u w:val="none"/>
          <w:lang w:val="en-US" w:eastAsia="zh-CN" w:bidi="ar"/>
        </w:rPr>
        <w:t>。</w:t>
      </w:r>
    </w:p>
    <w:p w14:paraId="0DE8D1D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支持自定义开启问题联想，开启后，支持问答库问题联想，自动推出问答库中有关联的问题列表。</w:t>
      </w:r>
    </w:p>
    <w:p w14:paraId="4DD619D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支持自定义开启用户问题推荐，在智体回复后，自动根据对话内容提供3条用户提问建议。</w:t>
      </w:r>
    </w:p>
    <w:p w14:paraId="699AC03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支持问答无匹配时，提供用户语义中相似度最高的热门问题。</w:t>
      </w:r>
    </w:p>
    <w:p w14:paraId="7040CD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支持语音</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图片</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文本等提问方式。</w:t>
      </w:r>
    </w:p>
    <w:p w14:paraId="3BCF8F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支持查看回答来源是问答库</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知识库或大模型，支持对问答来源进行自定义。</w:t>
      </w:r>
    </w:p>
    <w:p w14:paraId="03CB76D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支持对智能体回复答案进行点赞</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点踩</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复制答案</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重新回答等操作。</w:t>
      </w:r>
    </w:p>
    <w:p w14:paraId="7195AA1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前台支持查看历史对话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开启新对话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编辑历史对话标题等。</w:t>
      </w:r>
    </w:p>
    <w:p w14:paraId="3E1D970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2" w:name="_Toc9077"/>
      <w:r>
        <w:rPr>
          <w:rFonts w:hint="eastAsia" w:ascii="宋体" w:hAnsi="宋体" w:eastAsia="宋体" w:cs="宋体"/>
          <w:b/>
          <w:bCs/>
          <w:i w:val="0"/>
          <w:iCs w:val="0"/>
          <w:color w:val="000000"/>
          <w:kern w:val="0"/>
          <w:sz w:val="24"/>
          <w:szCs w:val="24"/>
          <w:u w:val="none"/>
          <w:lang w:val="en-US" w:eastAsia="zh-CN" w:bidi="ar"/>
        </w:rPr>
        <w:t>（三）</w:t>
      </w:r>
      <w:r>
        <w:rPr>
          <w:rFonts w:hint="default" w:ascii="宋体" w:hAnsi="宋体" w:eastAsia="宋体" w:cs="宋体"/>
          <w:b/>
          <w:bCs/>
          <w:i w:val="0"/>
          <w:iCs w:val="0"/>
          <w:color w:val="000000"/>
          <w:kern w:val="0"/>
          <w:sz w:val="24"/>
          <w:szCs w:val="24"/>
          <w:u w:val="none"/>
          <w:lang w:val="en-US" w:eastAsia="zh-CN" w:bidi="ar"/>
        </w:rPr>
        <w:t>智能学习</w:t>
      </w:r>
      <w:bookmarkEnd w:id="62"/>
    </w:p>
    <w:p w14:paraId="0747029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自动对未知问题描述进行关键词识别并统计聚类，按照关键词问答频率由高到低排序，同时可以编辑未知问题并加入问答库，支持批量导出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删除未知问题；支持按时间筛选查看未知问题。</w:t>
      </w:r>
    </w:p>
    <w:p w14:paraId="0DEC90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自动对不满意问题进行统计聚类，支持重新编辑修改答案并导入问答库，同时可以查看源会话，支持批量导出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删除不满意问题；支持按时间筛选查看不满意问题。</w:t>
      </w:r>
    </w:p>
    <w:p w14:paraId="4145F9B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自动对满意问题进行统计聚类，支持重新编辑修改答案并导入问答库，同时可以查看源会话，支持批量导出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删除不满意问题；支持按时间筛选查看满意问题。</w:t>
      </w:r>
    </w:p>
    <w:p w14:paraId="61F4642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智能学习功能，根据用户行为自动记录待学习问题，超级管理员可进行一键学习或一键通过。</w:t>
      </w:r>
    </w:p>
    <w:p w14:paraId="308A9B5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支持记录大模型兜底回复问题，同时可以查看源会话</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一键加入问答库训练。</w:t>
      </w:r>
    </w:p>
    <w:p w14:paraId="6F9C3049">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color w:val="000000"/>
          <w:kern w:val="0"/>
          <w:sz w:val="24"/>
          <w:szCs w:val="24"/>
          <w:lang w:val="en-US" w:eastAsia="zh-CN" w:bidi="ar"/>
        </w:rPr>
        <w:t>▲投标人需提供智学术视频数据库系统计算机软件著作权或使用权证书。</w:t>
      </w:r>
      <w:r>
        <w:rPr>
          <w:rFonts w:hint="eastAsia" w:ascii="宋体" w:hAnsi="宋体" w:eastAsia="宋体" w:cs="宋体"/>
          <w:b/>
          <w:bCs/>
          <w:color w:val="000000"/>
          <w:kern w:val="0"/>
          <w:sz w:val="24"/>
          <w:szCs w:val="24"/>
          <w:lang w:val="en-US" w:eastAsia="zh-CN" w:bidi="ar"/>
        </w:rPr>
        <w:t xml:space="preserve">（提 </w:t>
      </w:r>
    </w:p>
    <w:p w14:paraId="174CD435">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color w:val="000000"/>
          <w:kern w:val="0"/>
          <w:sz w:val="24"/>
          <w:szCs w:val="24"/>
          <w:lang w:val="en-US" w:eastAsia="zh-CN" w:bidi="ar"/>
        </w:rPr>
        <w:t>供证明材料，并加盖投标人公章）</w:t>
      </w:r>
    </w:p>
    <w:p w14:paraId="20AA33F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3" w:name="_Toc5489"/>
      <w:r>
        <w:rPr>
          <w:rFonts w:hint="eastAsia" w:ascii="宋体" w:hAnsi="宋体" w:eastAsia="宋体" w:cs="宋体"/>
          <w:b/>
          <w:bCs/>
          <w:i w:val="0"/>
          <w:iCs w:val="0"/>
          <w:color w:val="000000"/>
          <w:kern w:val="0"/>
          <w:sz w:val="24"/>
          <w:szCs w:val="24"/>
          <w:u w:val="none"/>
          <w:lang w:val="en-US" w:eastAsia="zh-CN" w:bidi="ar"/>
        </w:rPr>
        <w:t>（四）</w:t>
      </w:r>
      <w:r>
        <w:rPr>
          <w:rFonts w:hint="default" w:ascii="宋体" w:hAnsi="宋体" w:eastAsia="宋体" w:cs="宋体"/>
          <w:b/>
          <w:bCs/>
          <w:i w:val="0"/>
          <w:iCs w:val="0"/>
          <w:color w:val="000000"/>
          <w:kern w:val="0"/>
          <w:sz w:val="24"/>
          <w:szCs w:val="24"/>
          <w:u w:val="none"/>
          <w:lang w:val="en-US" w:eastAsia="zh-CN" w:bidi="ar"/>
        </w:rPr>
        <w:t>基础设置</w:t>
      </w:r>
      <w:bookmarkEnd w:id="63"/>
    </w:p>
    <w:p w14:paraId="6E0CB72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支持智能体机器人自定义（名称、标题、描述、头像、提示词）；</w:t>
      </w:r>
    </w:p>
    <w:p w14:paraId="7376213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支持创建多Agent模式，整合多智能体功能；</w:t>
      </w:r>
    </w:p>
    <w:p w14:paraId="5F15FC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支持单位Logo、名称自定义；</w:t>
      </w:r>
    </w:p>
    <w:p w14:paraId="582DB7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支持数字人页面背景图、启动按钮、欢迎语自定义；</w:t>
      </w:r>
    </w:p>
    <w:p w14:paraId="3F83AC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支持配置欢迎语、顶部标签、常用应用、常见问题、通知公告栏；</w:t>
      </w:r>
    </w:p>
    <w:p w14:paraId="5B0C25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支持开启对话水印、英文模式；</w:t>
      </w:r>
    </w:p>
    <w:p w14:paraId="50DF456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支持登录限制或免登录使用；</w:t>
      </w:r>
    </w:p>
    <w:p w14:paraId="7F7BDEB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支持查询图书、期刊、文献传递；</w:t>
      </w:r>
    </w:p>
    <w:p w14:paraId="03CC68A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支持语义匹配阈值、敏感词过滤自定义；</w:t>
      </w:r>
    </w:p>
    <w:p w14:paraId="103C749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 xml:space="preserve"> 支持PC端与移动端iframe嵌套。</w:t>
      </w:r>
    </w:p>
    <w:p w14:paraId="0748A9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问答统计</w:t>
      </w:r>
    </w:p>
    <w:p w14:paraId="08E16F3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查看历史问答记录，支持多维度筛选，批量导出；</w:t>
      </w:r>
    </w:p>
    <w:p w14:paraId="0CEB540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查看访客统计（访客数、会话数、消息数、趋势图、地区图）；</w:t>
      </w:r>
    </w:p>
    <w:p w14:paraId="2DA889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查看问答内容统计（直接回答、未回答、引导回答），用户满意/不满意统计；</w:t>
      </w:r>
    </w:p>
    <w:p w14:paraId="7CE5B07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查看热门业务问答，按命中次数排序；</w:t>
      </w:r>
    </w:p>
    <w:p w14:paraId="0F8E23C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查看机器人回复情况统计、人工问答统计；</w:t>
      </w:r>
    </w:p>
    <w:p w14:paraId="127CFA2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查看问答库分类命中次数统计。。</w:t>
      </w:r>
    </w:p>
    <w:p w14:paraId="6FDF4A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4" w:name="_Toc13951"/>
      <w:r>
        <w:rPr>
          <w:rFonts w:hint="eastAsia" w:ascii="宋体" w:hAnsi="宋体" w:eastAsia="宋体" w:cs="宋体"/>
          <w:b/>
          <w:bCs/>
          <w:i w:val="0"/>
          <w:iCs w:val="0"/>
          <w:color w:val="000000"/>
          <w:kern w:val="0"/>
          <w:sz w:val="24"/>
          <w:szCs w:val="24"/>
          <w:u w:val="none"/>
          <w:lang w:val="en-US" w:eastAsia="zh-CN" w:bidi="ar"/>
        </w:rPr>
        <w:t>（五）</w:t>
      </w:r>
      <w:r>
        <w:rPr>
          <w:rFonts w:hint="default" w:ascii="宋体" w:hAnsi="宋体" w:eastAsia="宋体" w:cs="宋体"/>
          <w:b/>
          <w:bCs/>
          <w:i w:val="0"/>
          <w:iCs w:val="0"/>
          <w:color w:val="000000"/>
          <w:kern w:val="0"/>
          <w:sz w:val="24"/>
          <w:szCs w:val="24"/>
          <w:u w:val="none"/>
          <w:lang w:val="en-US" w:eastAsia="zh-CN" w:bidi="ar"/>
        </w:rPr>
        <w:t>后台留言</w:t>
      </w:r>
      <w:bookmarkEnd w:id="64"/>
    </w:p>
    <w:p w14:paraId="4BBFE6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支持设置通过触发未知问题</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关键词</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点击转留言。</w:t>
      </w:r>
    </w:p>
    <w:p w14:paraId="05466E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支持留言工单批量导出</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批量删除。</w:t>
      </w:r>
    </w:p>
    <w:p w14:paraId="50F2F37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留言支持直接添加到问答库。</w:t>
      </w:r>
    </w:p>
    <w:p w14:paraId="522C497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bCs/>
          <w:i w:val="0"/>
          <w:iCs w:val="0"/>
          <w:color w:val="000000"/>
          <w:kern w:val="0"/>
          <w:sz w:val="24"/>
          <w:szCs w:val="24"/>
          <w:u w:val="none"/>
          <w:lang w:val="en-US" w:eastAsia="zh-CN" w:bidi="ar"/>
        </w:rPr>
      </w:pPr>
      <w:bookmarkStart w:id="65" w:name="_Toc31617"/>
      <w:r>
        <w:rPr>
          <w:rFonts w:hint="eastAsia" w:ascii="宋体" w:hAnsi="宋体" w:eastAsia="宋体" w:cs="宋体"/>
          <w:b/>
          <w:bCs/>
          <w:i w:val="0"/>
          <w:iCs w:val="0"/>
          <w:color w:val="000000"/>
          <w:kern w:val="0"/>
          <w:sz w:val="24"/>
          <w:szCs w:val="24"/>
          <w:u w:val="none"/>
          <w:lang w:val="en-US" w:eastAsia="zh-CN" w:bidi="ar"/>
        </w:rPr>
        <w:t>（六）</w:t>
      </w:r>
      <w:r>
        <w:rPr>
          <w:rFonts w:hint="default" w:ascii="宋体" w:hAnsi="宋体" w:eastAsia="宋体" w:cs="宋体"/>
          <w:b/>
          <w:bCs/>
          <w:i w:val="0"/>
          <w:iCs w:val="0"/>
          <w:color w:val="000000"/>
          <w:kern w:val="0"/>
          <w:sz w:val="24"/>
          <w:szCs w:val="24"/>
          <w:u w:val="none"/>
          <w:lang w:val="en-US" w:eastAsia="zh-CN" w:bidi="ar"/>
        </w:rPr>
        <w:t>平台对接</w:t>
      </w:r>
      <w:bookmarkEnd w:id="65"/>
    </w:p>
    <w:p w14:paraId="559CD7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支持门户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移动端</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微信公众号</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小程序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数字人交互屏</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墨水屏等多终端对接。</w:t>
      </w:r>
    </w:p>
    <w:p w14:paraId="0DB08DB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宋体" w:hAnsi="宋体" w:eastAsia="宋体" w:cs="宋体"/>
          <w:b w:val="0"/>
          <w:bCs w:val="0"/>
          <w:i w:val="0"/>
          <w:iCs w:val="0"/>
          <w:color w:val="000000"/>
          <w:kern w:val="0"/>
          <w:sz w:val="24"/>
          <w:szCs w:val="24"/>
          <w:u w:val="none"/>
          <w:lang w:val="en-US" w:eastAsia="zh-CN" w:bidi="ar"/>
        </w:rPr>
      </w:pPr>
      <w:bookmarkStart w:id="66" w:name="_Toc19562"/>
      <w:r>
        <w:rPr>
          <w:rFonts w:hint="eastAsia" w:ascii="宋体" w:hAnsi="宋体" w:eastAsia="宋体" w:cs="宋体"/>
          <w:b/>
          <w:bCs/>
          <w:i w:val="0"/>
          <w:iCs w:val="0"/>
          <w:color w:val="000000"/>
          <w:kern w:val="0"/>
          <w:sz w:val="24"/>
          <w:szCs w:val="24"/>
          <w:u w:val="none"/>
          <w:lang w:val="en-US" w:eastAsia="zh-CN" w:bidi="ar"/>
        </w:rPr>
        <w:t>（七）</w:t>
      </w:r>
      <w:r>
        <w:rPr>
          <w:rFonts w:hint="default" w:ascii="宋体" w:hAnsi="宋体" w:eastAsia="宋体" w:cs="宋体"/>
          <w:b/>
          <w:bCs/>
          <w:i w:val="0"/>
          <w:iCs w:val="0"/>
          <w:color w:val="000000"/>
          <w:kern w:val="0"/>
          <w:sz w:val="24"/>
          <w:szCs w:val="24"/>
          <w:u w:val="none"/>
          <w:lang w:val="en-US" w:eastAsia="zh-CN" w:bidi="ar"/>
        </w:rPr>
        <w:t>账号管理</w:t>
      </w:r>
      <w:bookmarkEnd w:id="66"/>
    </w:p>
    <w:p w14:paraId="7B2B619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编辑管理员，调整人数接待上限</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所属业务分组。</w:t>
      </w:r>
    </w:p>
    <w:p w14:paraId="4F9B7C4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支持开启黑名单功能。</w:t>
      </w:r>
    </w:p>
    <w:p w14:paraId="70F4850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普通管理员可以添加</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删除自己创建的业务组。</w:t>
      </w:r>
    </w:p>
    <w:p w14:paraId="6E29EE14">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可根据业务组id自动生成业务组地址。</w:t>
      </w:r>
    </w:p>
    <w:p w14:paraId="6381C0E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val="0"/>
          <w:bCs w:val="0"/>
          <w:i w:val="0"/>
          <w:iCs w:val="0"/>
          <w:color w:val="000000"/>
          <w:kern w:val="0"/>
          <w:sz w:val="24"/>
          <w:szCs w:val="24"/>
          <w:u w:val="none"/>
          <w:lang w:val="en-US" w:eastAsia="zh-CN" w:bidi="ar"/>
        </w:rPr>
      </w:pPr>
      <w:r>
        <w:rPr>
          <w:rFonts w:hint="default" w:ascii="宋体" w:hAnsi="宋体" w:eastAsia="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支持设置普通管理员的权限，分配对应的问答库。</w:t>
      </w:r>
    </w:p>
    <w:p w14:paraId="7A542AC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0"/>
        <w:rPr>
          <w:rFonts w:hint="eastAsia" w:ascii="宋体" w:hAnsi="宋体" w:eastAsia="宋体" w:cs="宋体"/>
          <w:b/>
          <w:bCs/>
          <w:i w:val="0"/>
          <w:iCs w:val="0"/>
          <w:color w:val="000000"/>
          <w:kern w:val="0"/>
          <w:sz w:val="28"/>
          <w:szCs w:val="28"/>
          <w:u w:val="none"/>
          <w:lang w:val="en-US" w:eastAsia="zh-CN" w:bidi="ar"/>
        </w:rPr>
      </w:pPr>
      <w:bookmarkStart w:id="67" w:name="_Toc28820"/>
      <w:r>
        <w:rPr>
          <w:rFonts w:hint="eastAsia" w:ascii="宋体" w:hAnsi="宋体" w:eastAsia="宋体" w:cs="宋体"/>
          <w:b/>
          <w:bCs/>
          <w:i w:val="0"/>
          <w:iCs w:val="0"/>
          <w:color w:val="000000"/>
          <w:kern w:val="0"/>
          <w:sz w:val="28"/>
          <w:szCs w:val="28"/>
          <w:u w:val="none"/>
          <w:lang w:val="en-US" w:eastAsia="zh-CN" w:bidi="ar"/>
        </w:rPr>
        <w:t>十、智慧门户系统</w:t>
      </w:r>
      <w:bookmarkEnd w:id="67"/>
    </w:p>
    <w:p w14:paraId="227693A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68" w:name="_Toc6997"/>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一</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响应式设计</w:t>
      </w:r>
      <w:bookmarkEnd w:id="68"/>
    </w:p>
    <w:p w14:paraId="49B1D5A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门户访问页面根据访问设备类型，响应式展示pc版或移动端页面。</w:t>
      </w:r>
    </w:p>
    <w:p w14:paraId="3BC11C5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69" w:name="_Toc392"/>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二</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网站管理</w:t>
      </w:r>
      <w:bookmarkEnd w:id="69"/>
    </w:p>
    <w:p w14:paraId="6687369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支持对已建网站的信息进行修改；</w:t>
      </w:r>
    </w:p>
    <w:p w14:paraId="4691B9B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支持对已建网站进行预览、编辑和删除；</w:t>
      </w:r>
    </w:p>
    <w:p w14:paraId="7863C34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支持网站映射自有域名或使用ip访问；</w:t>
      </w:r>
    </w:p>
    <w:p w14:paraId="2907DBE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支持设置网站IP白名单；</w:t>
      </w:r>
    </w:p>
    <w:p w14:paraId="5016CE2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支持查看网站访问统计；</w:t>
      </w:r>
    </w:p>
    <w:p w14:paraId="04DFD2B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支持查看和导出网站操作记录；</w:t>
      </w:r>
    </w:p>
    <w:p w14:paraId="35B5B11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支持网站下线操作；</w:t>
      </w:r>
    </w:p>
    <w:p w14:paraId="11EB9C9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8</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支持设置网站访客模式；</w:t>
      </w:r>
    </w:p>
    <w:p w14:paraId="5B2B439B">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9</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支持网站置灰操作；</w:t>
      </w:r>
    </w:p>
    <w:p w14:paraId="44CEEED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10、</w:t>
      </w:r>
      <w:r>
        <w:rPr>
          <w:rFonts w:hint="default" w:ascii="宋体" w:hAnsi="宋体" w:eastAsia="宋体"/>
          <w:color w:val="000000"/>
          <w:kern w:val="0"/>
          <w:sz w:val="24"/>
          <w:lang w:val="en-US" w:eastAsia="zh-CN"/>
        </w:rPr>
        <w:t>支持页面代码块嵌入；</w:t>
      </w:r>
    </w:p>
    <w:p w14:paraId="53FD208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olor w:val="000000"/>
          <w:kern w:val="0"/>
          <w:sz w:val="24"/>
        </w:rPr>
      </w:pPr>
      <w:bookmarkStart w:id="70" w:name="_Toc22263"/>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三</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访问统计</w:t>
      </w:r>
      <w:bookmarkEnd w:id="70"/>
    </w:p>
    <w:p w14:paraId="4905603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支持统计门户访问PV数据，可自定义时间段查看；</w:t>
      </w:r>
    </w:p>
    <w:p w14:paraId="619711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支持统计门户内模块访问数据；详情可自定义时间段查看；</w:t>
      </w:r>
    </w:p>
    <w:p w14:paraId="49BEAFB9">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3、</w:t>
      </w:r>
      <w:r>
        <w:rPr>
          <w:rFonts w:hint="default" w:ascii="宋体" w:hAnsi="宋体" w:eastAsia="宋体"/>
          <w:color w:val="000000"/>
          <w:kern w:val="0"/>
          <w:sz w:val="24"/>
          <w:lang w:val="en-US" w:eastAsia="zh-CN"/>
        </w:rPr>
        <w:t>支持统计网站资源条目访问统计情况，包含排行榜等信息；可自定义时间段查看；</w:t>
      </w:r>
    </w:p>
    <w:p w14:paraId="7C070B2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b/>
          <w:bCs/>
          <w:color w:val="000000"/>
          <w:kern w:val="0"/>
          <w:sz w:val="24"/>
        </w:rPr>
      </w:pPr>
      <w:bookmarkStart w:id="71" w:name="_Toc19525"/>
      <w:r>
        <w:rPr>
          <w:rFonts w:hint="eastAsia" w:ascii="宋体" w:hAnsi="宋体" w:eastAsia="宋体"/>
          <w:b/>
          <w:bCs/>
          <w:color w:val="000000"/>
          <w:kern w:val="0"/>
          <w:sz w:val="24"/>
          <w:lang w:eastAsia="zh-CN"/>
        </w:rPr>
        <w:t>（</w:t>
      </w:r>
      <w:r>
        <w:rPr>
          <w:rFonts w:hint="eastAsia" w:ascii="宋体" w:hAnsi="宋体" w:eastAsia="宋体"/>
          <w:b/>
          <w:bCs/>
          <w:color w:val="000000"/>
          <w:kern w:val="0"/>
          <w:sz w:val="24"/>
          <w:lang w:val="en-US" w:eastAsia="zh-CN"/>
        </w:rPr>
        <w:t>四</w:t>
      </w:r>
      <w:r>
        <w:rPr>
          <w:rFonts w:hint="eastAsia" w:ascii="宋体" w:hAnsi="宋体" w:eastAsia="宋体"/>
          <w:b/>
          <w:bCs/>
          <w:color w:val="000000"/>
          <w:kern w:val="0"/>
          <w:sz w:val="24"/>
          <w:lang w:eastAsia="zh-CN"/>
        </w:rPr>
        <w:t>）</w:t>
      </w:r>
      <w:r>
        <w:rPr>
          <w:rFonts w:hint="eastAsia" w:ascii="宋体" w:hAnsi="宋体" w:eastAsia="宋体"/>
          <w:b/>
          <w:bCs/>
          <w:color w:val="000000"/>
          <w:kern w:val="0"/>
          <w:sz w:val="24"/>
        </w:rPr>
        <w:t>网站编辑</w:t>
      </w:r>
      <w:bookmarkEnd w:id="71"/>
    </w:p>
    <w:p w14:paraId="7DE45F1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可视化页面设计后台，拖拽式页面布局；</w:t>
      </w:r>
    </w:p>
    <w:p w14:paraId="5E7E1532">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支持自定义设置、更改页面的主题颜色，页面上的应用、图标等相关元素自主实现与主题色统一；</w:t>
      </w:r>
    </w:p>
    <w:p w14:paraId="7796929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支持网页设置一个或多个背景元素，背景包含：颜色、图片形式；</w:t>
      </w:r>
    </w:p>
    <w:p w14:paraId="1408D0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支持将门户所有模块分为基础模块、应用模块和全局模块；</w:t>
      </w:r>
    </w:p>
    <w:p w14:paraId="227C8E7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门户支持添加和编辑布局模块，可实现快速将网页分隔为固定比例的布局，放入布局中的模块自适应布局的宽高；</w:t>
      </w:r>
    </w:p>
    <w:p w14:paraId="7120E63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添加和设置应用基础模块，包含图标列表、图文列表、轮播图、多图列表、搜索、文本列表、图表、表格、搜索列表、文本、图片、按钮、视频13种基础模块用以生成网站应用模块和页面，满足绝大部分网站内容的展现形式；</w:t>
      </w:r>
    </w:p>
    <w:p w14:paraId="3D97A7F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文本、按钮、图片、视频基础模块支持设置颜色、形状、粗细等自定义样式；</w:t>
      </w:r>
    </w:p>
    <w:p w14:paraId="3F4106AF">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8</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支持添加资源展示类型的应用模块时，自动生成资源列表页面和详情页面;</w:t>
      </w:r>
    </w:p>
    <w:p w14:paraId="67A9F66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9</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门户支持设置全局模块，包含头部、全局轮播图、底部、飘窗等模块，支持隐藏或开启全局模块；</w:t>
      </w:r>
    </w:p>
    <w:p w14:paraId="6C0C8D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10</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支持拖拽出基础模块进行设置，生成应用，快速完成页面；</w:t>
      </w:r>
    </w:p>
    <w:p w14:paraId="73AE85C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11</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支持调整所有应用模块的布局及排列，更新内容或删除模块，快速更新页面排版；</w:t>
      </w:r>
    </w:p>
    <w:p w14:paraId="2DC5E8C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12</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支持网站内增加、修改、删除新页面。新页面包含所有的编辑功能，可拖拽式编辑的页面、内容页、侧边导航页等，建设多个新页面可快速实现专业、学科分页、分站点等需求；</w:t>
      </w:r>
    </w:p>
    <w:p w14:paraId="41987DA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13</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支持发布前预览。</w:t>
      </w:r>
    </w:p>
    <w:p w14:paraId="038316D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14</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支持记录编辑步骤，在10步内可进行撤销和恢复；</w:t>
      </w:r>
    </w:p>
    <w:p w14:paraId="20D2FEB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15</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支持将自定义网站设为单位内模板复用；</w:t>
      </w:r>
    </w:p>
    <w:p w14:paraId="1CE0406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16</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支持编辑页自动保存；</w:t>
      </w:r>
    </w:p>
    <w:p w14:paraId="3D95CC8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default" w:ascii="宋体" w:hAnsi="宋体" w:eastAsia="宋体"/>
          <w:color w:val="000000"/>
          <w:kern w:val="0"/>
          <w:sz w:val="24"/>
          <w:lang w:val="en-US" w:eastAsia="zh-CN"/>
        </w:rPr>
        <w:t>17</w:t>
      </w:r>
      <w:r>
        <w:rPr>
          <w:rFonts w:hint="eastAsia" w:ascii="宋体" w:hAnsi="宋体" w:eastAsia="宋体"/>
          <w:color w:val="000000"/>
          <w:kern w:val="0"/>
          <w:sz w:val="24"/>
          <w:lang w:val="en-US" w:eastAsia="zh-CN"/>
        </w:rPr>
        <w:t>、</w:t>
      </w:r>
      <w:r>
        <w:rPr>
          <w:rFonts w:hint="default" w:ascii="宋体" w:hAnsi="宋体" w:eastAsia="宋体"/>
          <w:color w:val="000000"/>
          <w:kern w:val="0"/>
          <w:sz w:val="24"/>
          <w:lang w:val="en-US" w:eastAsia="zh-CN"/>
        </w:rPr>
        <w:t>支持自定义移动端页面背景颜色；</w:t>
      </w:r>
    </w:p>
    <w:p w14:paraId="453CBCA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olor w:val="000000"/>
          <w:kern w:val="0"/>
          <w:sz w:val="24"/>
          <w:lang w:val="en-US" w:eastAsia="zh-CN"/>
        </w:rPr>
      </w:pPr>
      <w:r>
        <w:rPr>
          <w:rFonts w:hint="eastAsia" w:ascii="宋体" w:hAnsi="宋体" w:eastAsia="宋体"/>
          <w:color w:val="000000"/>
          <w:kern w:val="0"/>
          <w:sz w:val="24"/>
          <w:lang w:val="en-US" w:eastAsia="zh-CN"/>
        </w:rPr>
        <w:t>18、</w:t>
      </w:r>
      <w:r>
        <w:rPr>
          <w:rFonts w:hint="default" w:ascii="宋体" w:hAnsi="宋体" w:eastAsia="宋体"/>
          <w:color w:val="000000"/>
          <w:kern w:val="0"/>
          <w:sz w:val="24"/>
          <w:lang w:val="en-US" w:eastAsia="zh-CN"/>
        </w:rPr>
        <w:t>支持单独控制移动端头底是否显示；</w:t>
      </w:r>
    </w:p>
    <w:p w14:paraId="69A1F2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Times New Roman"/>
          <w:b/>
          <w:bCs/>
          <w:kern w:val="0"/>
          <w:sz w:val="24"/>
        </w:rPr>
      </w:pPr>
      <w:bookmarkStart w:id="72" w:name="_Toc8831"/>
      <w:r>
        <w:rPr>
          <w:rFonts w:hint="eastAsia" w:ascii="宋体" w:hAnsi="宋体" w:eastAsia="宋体" w:cs="Times New Roman"/>
          <w:b/>
          <w:bCs/>
          <w:kern w:val="0"/>
          <w:sz w:val="24"/>
          <w:lang w:eastAsia="zh-CN"/>
        </w:rPr>
        <w:t>（</w:t>
      </w:r>
      <w:r>
        <w:rPr>
          <w:rFonts w:hint="eastAsia" w:ascii="宋体" w:hAnsi="宋体" w:eastAsia="宋体" w:cs="Times New Roman"/>
          <w:b/>
          <w:bCs/>
          <w:kern w:val="0"/>
          <w:sz w:val="24"/>
          <w:lang w:val="en-US" w:eastAsia="zh-CN"/>
        </w:rPr>
        <w:t>五</w:t>
      </w:r>
      <w:r>
        <w:rPr>
          <w:rFonts w:hint="eastAsia" w:ascii="宋体" w:hAnsi="宋体" w:eastAsia="宋体" w:cs="Times New Roman"/>
          <w:b/>
          <w:bCs/>
          <w:kern w:val="0"/>
          <w:sz w:val="24"/>
          <w:lang w:eastAsia="zh-CN"/>
        </w:rPr>
        <w:t>）</w:t>
      </w:r>
      <w:r>
        <w:rPr>
          <w:rFonts w:hint="eastAsia" w:ascii="宋体" w:hAnsi="宋体" w:eastAsia="宋体" w:cs="Times New Roman"/>
          <w:b/>
          <w:bCs/>
          <w:kern w:val="0"/>
          <w:sz w:val="24"/>
        </w:rPr>
        <w:t>应用模块管理</w:t>
      </w:r>
      <w:bookmarkEnd w:id="72"/>
    </w:p>
    <w:p w14:paraId="07470F1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应用模块拥有各自独立的设置后台，可以设置模块的名称、显示样式、次级页面的细节设置、添加数据内容等；</w:t>
      </w:r>
    </w:p>
    <w:p w14:paraId="33B9BC3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2</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应用模块提供多种样式展示形式，包含图标列表、图文列表、轮播图、多图列表、搜索、文本列表、图表、表格、搜索列表等9类模块；</w:t>
      </w:r>
    </w:p>
    <w:p w14:paraId="672E13B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3</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应用模块支持随时、自主在各应用的设置后台进行内容管理，添加、编辑、删除应用的内容；</w:t>
      </w:r>
    </w:p>
    <w:p w14:paraId="1C73E18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4</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支持各应用的相关设置实时更新到页面上；</w:t>
      </w:r>
    </w:p>
    <w:p w14:paraId="3DC58A6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5</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支持应用模块二级、三级页面调用统一的头部与底部；</w:t>
      </w:r>
    </w:p>
    <w:p w14:paraId="07DEDA7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6</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支持创建多级头部导航，导航标签可自定义编辑详情或跳转外链；</w:t>
      </w:r>
    </w:p>
    <w:p w14:paraId="1CEFF23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7</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支持给头部导航标签添加数据列表，导航标签显示方式支持列表与简介的选择组合；</w:t>
      </w:r>
    </w:p>
    <w:p w14:paraId="6E8E906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8</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支持选择头部导航标签显示的列表样式；</w:t>
      </w:r>
    </w:p>
    <w:p w14:paraId="7EEDEA3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9</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支持图文列表、文本列表、多图列表类应用创建多级分类，分类可自定义编辑详情或者跳转外链；</w:t>
      </w:r>
    </w:p>
    <w:p w14:paraId="01A5EE67">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10</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支持图文列表、文本列表、多图列表类应用每级分类支持选择不同的显示方式和列表样式；</w:t>
      </w:r>
    </w:p>
    <w:p w14:paraId="4CE4A02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11</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支持图文列表、文本列表、多图列表类应用设置列表页导航样式；</w:t>
      </w:r>
    </w:p>
    <w:p w14:paraId="26B68D6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12</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支持对图文列表、文本列表、多图列表类应用子页面进行面包屑、背景色等设置；</w:t>
      </w:r>
    </w:p>
    <w:p w14:paraId="61E967FE">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default" w:ascii="宋体" w:hAnsi="宋体" w:eastAsia="宋体" w:cs="Times New Roman"/>
          <w:kern w:val="0"/>
          <w:sz w:val="24"/>
          <w:lang w:val="en-US" w:eastAsia="zh-CN"/>
        </w:rPr>
        <w:t>13</w:t>
      </w:r>
      <w:r>
        <w:rPr>
          <w:rFonts w:hint="eastAsia" w:ascii="宋体" w:hAnsi="宋体" w:eastAsia="宋体" w:cs="Times New Roman"/>
          <w:kern w:val="0"/>
          <w:sz w:val="24"/>
          <w:lang w:val="en-US" w:eastAsia="zh-CN"/>
        </w:rPr>
        <w:t>、</w:t>
      </w:r>
      <w:r>
        <w:rPr>
          <w:rFonts w:hint="default" w:ascii="宋体" w:hAnsi="宋体" w:eastAsia="宋体" w:cs="Times New Roman"/>
          <w:kern w:val="0"/>
          <w:sz w:val="24"/>
          <w:lang w:val="en-US" w:eastAsia="zh-CN"/>
        </w:rPr>
        <w:t>支持在底部设置显示或关闭网站统计数据；</w:t>
      </w:r>
    </w:p>
    <w:p w14:paraId="277AA62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14、</w:t>
      </w:r>
      <w:r>
        <w:rPr>
          <w:rFonts w:hint="default" w:ascii="宋体" w:hAnsi="宋体" w:eastAsia="宋体" w:cs="Times New Roman"/>
          <w:kern w:val="0"/>
          <w:sz w:val="24"/>
          <w:lang w:val="en-US" w:eastAsia="zh-CN"/>
        </w:rPr>
        <w:t>文本、图文、多图、轮播支持选择二级页面版心大小；</w:t>
      </w:r>
    </w:p>
    <w:p w14:paraId="62DB9596">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宋体" w:hAnsi="宋体" w:eastAsia="宋体" w:cs="Times New Roman"/>
          <w:b/>
          <w:bCs/>
          <w:color w:val="000000"/>
          <w:kern w:val="0"/>
          <w:sz w:val="24"/>
        </w:rPr>
      </w:pPr>
      <w:r>
        <w:rPr>
          <w:rFonts w:hint="eastAsia" w:ascii="宋体" w:hAnsi="宋体" w:eastAsia="宋体" w:cs="Times New Roman"/>
          <w:b/>
          <w:bCs/>
          <w:color w:val="000000"/>
          <w:kern w:val="0"/>
          <w:sz w:val="24"/>
          <w:lang w:eastAsia="zh-CN"/>
        </w:rPr>
        <w:t>（</w:t>
      </w:r>
      <w:r>
        <w:rPr>
          <w:rFonts w:hint="eastAsia" w:ascii="宋体" w:hAnsi="宋体" w:eastAsia="宋体" w:cs="Times New Roman"/>
          <w:b/>
          <w:bCs/>
          <w:color w:val="000000"/>
          <w:kern w:val="0"/>
          <w:sz w:val="24"/>
          <w:lang w:val="en-US" w:eastAsia="zh-CN"/>
        </w:rPr>
        <w:t>六</w:t>
      </w:r>
      <w:r>
        <w:rPr>
          <w:rFonts w:hint="eastAsia" w:ascii="宋体" w:hAnsi="宋体" w:eastAsia="宋体" w:cs="Times New Roman"/>
          <w:b/>
          <w:bCs/>
          <w:color w:val="000000"/>
          <w:kern w:val="0"/>
          <w:sz w:val="24"/>
          <w:lang w:eastAsia="zh-CN"/>
        </w:rPr>
        <w:t>）</w:t>
      </w:r>
      <w:r>
        <w:rPr>
          <w:rFonts w:hint="eastAsia" w:ascii="宋体" w:hAnsi="宋体" w:eastAsia="宋体" w:cs="Times New Roman"/>
          <w:b/>
          <w:bCs/>
          <w:color w:val="000000"/>
          <w:kern w:val="0"/>
          <w:sz w:val="24"/>
        </w:rPr>
        <w:t>内容管理</w:t>
      </w:r>
    </w:p>
    <w:p w14:paraId="284D560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1</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支持根据基础模块的类型、样式创建不同字段的数据内容；</w:t>
      </w:r>
    </w:p>
    <w:p w14:paraId="4D0AE90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2</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本地添加内容自定义编辑器采用富文本编辑器，支持富文本线编辑，支持图片、视频、附件、超链接等上传；</w:t>
      </w:r>
    </w:p>
    <w:p w14:paraId="7A41BC18">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3</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提供草稿箱存储未保存的内容；</w:t>
      </w:r>
    </w:p>
    <w:p w14:paraId="658DB0C3">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4</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搜索应用支持同时对接多个搜索引擎，支持站内资源搜索；</w:t>
      </w:r>
    </w:p>
    <w:p w14:paraId="3AF8AEF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5</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图标列表添加内容提供图标库；</w:t>
      </w:r>
    </w:p>
    <w:p w14:paraId="5EC8B41A">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6</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图文列表、多图列表、文本列表三类应用模块，本地数据管理支持批量导入、数据导出、多级分类管理、动态字段、置顶、发布、排序、批量编辑、关键词数据筛选；</w:t>
      </w:r>
    </w:p>
    <w:p w14:paraId="307D7A0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7</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开启审核的应用模块支持在后台进行数据状态筛选；</w:t>
      </w:r>
    </w:p>
    <w:p w14:paraId="2078E87D">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8</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图表类模块支持上传EXCEL生成柱状图、饼状图、折线图等可视化图形。</w:t>
      </w:r>
    </w:p>
    <w:p w14:paraId="010CA28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default" w:ascii="宋体" w:hAnsi="宋体" w:eastAsia="宋体" w:cs="Times New Roman"/>
          <w:color w:val="000000"/>
          <w:kern w:val="0"/>
          <w:sz w:val="24"/>
          <w:lang w:val="en-US" w:eastAsia="zh-CN"/>
        </w:rPr>
        <w:t>9</w:t>
      </w:r>
      <w:r>
        <w:rPr>
          <w:rFonts w:hint="eastAsia" w:ascii="宋体" w:hAnsi="宋体" w:eastAsia="宋体" w:cs="Times New Roman"/>
          <w:color w:val="000000"/>
          <w:kern w:val="0"/>
          <w:sz w:val="24"/>
          <w:lang w:val="en-US" w:eastAsia="zh-CN"/>
        </w:rPr>
        <w:t>、</w:t>
      </w:r>
      <w:r>
        <w:rPr>
          <w:rFonts w:hint="default" w:ascii="宋体" w:hAnsi="宋体" w:eastAsia="宋体" w:cs="Times New Roman"/>
          <w:color w:val="000000"/>
          <w:kern w:val="0"/>
          <w:sz w:val="24"/>
          <w:lang w:val="en-US" w:eastAsia="zh-CN"/>
        </w:rPr>
        <w:t>本地添加内容详情，预览支持手机端移动端切换预览；</w:t>
      </w:r>
    </w:p>
    <w:p w14:paraId="6B408D11">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10、</w:t>
      </w:r>
      <w:r>
        <w:rPr>
          <w:rFonts w:hint="default" w:ascii="宋体" w:hAnsi="宋体" w:eastAsia="宋体" w:cs="Times New Roman"/>
          <w:color w:val="000000"/>
          <w:kern w:val="0"/>
          <w:sz w:val="24"/>
          <w:lang w:val="en-US" w:eastAsia="zh-CN"/>
        </w:rPr>
        <w:t>分类数据支持不同分类选择不同外接数据源数据进行展示；</w:t>
      </w:r>
    </w:p>
    <w:p w14:paraId="3FAC31EA">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Times New Roman"/>
          <w:color w:val="000000"/>
          <w:kern w:val="0"/>
          <w:sz w:val="24"/>
          <w:lang w:val="en-US" w:eastAsia="zh-CN"/>
        </w:rPr>
        <w:t>11、</w:t>
      </w:r>
      <w:r>
        <w:rPr>
          <w:rFonts w:hint="eastAsia" w:ascii="宋体" w:hAnsi="宋体" w:eastAsia="宋体" w:cs="宋体"/>
          <w:color w:val="000000"/>
          <w:kern w:val="0"/>
          <w:sz w:val="24"/>
          <w:szCs w:val="24"/>
          <w:lang w:val="en-US" w:eastAsia="zh-CN" w:bidi="ar"/>
        </w:rPr>
        <w:t>▲投标人需提供智慧门户统一管理平台计算机软件著作权或使用权证书。</w:t>
      </w:r>
      <w:r>
        <w:rPr>
          <w:rFonts w:hint="eastAsia" w:ascii="宋体" w:hAnsi="宋体" w:eastAsia="宋体" w:cs="宋体"/>
          <w:b/>
          <w:bCs/>
          <w:color w:val="000000"/>
          <w:kern w:val="0"/>
          <w:sz w:val="24"/>
          <w:szCs w:val="24"/>
          <w:lang w:val="en-US" w:eastAsia="zh-CN" w:bidi="ar"/>
        </w:rPr>
        <w:t xml:space="preserve">（提 </w:t>
      </w:r>
    </w:p>
    <w:p w14:paraId="65DF8137">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
          <w:bCs/>
          <w:color w:val="000000"/>
          <w:kern w:val="0"/>
          <w:sz w:val="24"/>
          <w:szCs w:val="24"/>
          <w:lang w:val="en-US" w:eastAsia="zh-CN" w:bidi="ar"/>
        </w:rPr>
        <w:t>供证明材料，并加盖投标人公章）</w:t>
      </w:r>
    </w:p>
    <w:p w14:paraId="7CE4D94C">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color w:val="000000"/>
          <w:kern w:val="0"/>
          <w:sz w:val="24"/>
          <w:lang w:val="en-US" w:eastAsia="zh-CN"/>
        </w:rPr>
      </w:pPr>
    </w:p>
    <w:p w14:paraId="43B30990">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b/>
          <w:bCs/>
          <w:color w:val="000000"/>
          <w:kern w:val="0"/>
          <w:sz w:val="32"/>
          <w:szCs w:val="32"/>
          <w:highlight w:val="none"/>
          <w:lang w:val="en-US" w:eastAsia="zh-CN"/>
        </w:rPr>
      </w:pPr>
    </w:p>
    <w:p w14:paraId="62DC90A5">
      <w:pPr>
        <w:pStyle w:val="13"/>
        <w:pageBreakBefore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Times New Roman"/>
          <w:b/>
          <w:bCs/>
          <w:color w:val="000000"/>
          <w:kern w:val="0"/>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备注：本次招标不限定品牌，技术参数允许适量变动，但使用性能、使用功能不能缺失。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DB4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E02E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E02E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32C1E"/>
    <w:multiLevelType w:val="multilevel"/>
    <w:tmpl w:val="A7732C1E"/>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10F9F"/>
    <w:rsid w:val="04016A33"/>
    <w:rsid w:val="057E3D02"/>
    <w:rsid w:val="05A60C94"/>
    <w:rsid w:val="079C33EA"/>
    <w:rsid w:val="17666AC5"/>
    <w:rsid w:val="18DF7A5F"/>
    <w:rsid w:val="193362F5"/>
    <w:rsid w:val="19957EFB"/>
    <w:rsid w:val="1BE97440"/>
    <w:rsid w:val="1EB67887"/>
    <w:rsid w:val="1FBA6F24"/>
    <w:rsid w:val="20FA0E09"/>
    <w:rsid w:val="23CB5EDD"/>
    <w:rsid w:val="27724071"/>
    <w:rsid w:val="27EB0F20"/>
    <w:rsid w:val="29F6514F"/>
    <w:rsid w:val="2BF75779"/>
    <w:rsid w:val="2C121DB6"/>
    <w:rsid w:val="30C14B1E"/>
    <w:rsid w:val="310D2024"/>
    <w:rsid w:val="31A41D2A"/>
    <w:rsid w:val="33DD6425"/>
    <w:rsid w:val="394C5708"/>
    <w:rsid w:val="3A0F6616"/>
    <w:rsid w:val="456B5B95"/>
    <w:rsid w:val="45DC220B"/>
    <w:rsid w:val="47154E6D"/>
    <w:rsid w:val="47E0136E"/>
    <w:rsid w:val="4810516F"/>
    <w:rsid w:val="485D41B8"/>
    <w:rsid w:val="49CF3448"/>
    <w:rsid w:val="4D761A0E"/>
    <w:rsid w:val="52F06D47"/>
    <w:rsid w:val="52FB732D"/>
    <w:rsid w:val="592F26BB"/>
    <w:rsid w:val="5A1512EE"/>
    <w:rsid w:val="5CCE5328"/>
    <w:rsid w:val="60F6726B"/>
    <w:rsid w:val="63452AE3"/>
    <w:rsid w:val="6BC55127"/>
    <w:rsid w:val="6F37581A"/>
    <w:rsid w:val="70272BDD"/>
    <w:rsid w:val="714B0D57"/>
    <w:rsid w:val="723457DE"/>
    <w:rsid w:val="73780C02"/>
    <w:rsid w:val="778524F5"/>
    <w:rsid w:val="7D843F76"/>
    <w:rsid w:val="7E9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numPr>
        <w:ilvl w:val="1"/>
        <w:numId w:val="1"/>
      </w:numPr>
      <w:spacing w:before="140" w:after="140" w:line="413" w:lineRule="auto"/>
      <w:ind w:left="575" w:hanging="575"/>
      <w:jc w:val="center"/>
      <w:outlineLvl w:val="1"/>
    </w:pPr>
    <w:rPr>
      <w:rFonts w:ascii="Arial" w:hAnsi="Arial"/>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41664</Words>
  <Characters>42808</Characters>
  <Lines>0</Lines>
  <Paragraphs>0</Paragraphs>
  <TotalTime>4</TotalTime>
  <ScaleCrop>false</ScaleCrop>
  <LinksUpToDate>false</LinksUpToDate>
  <CharactersWithSpaces>43140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2025-11-26T03:29:00Z</dcterms:created>
  <dc:creator>王昊</dc:creator>
  <cp:lastModifiedBy>融媒体中心</cp:lastModifiedBy>
  <dcterms:modified xsi:type="dcterms:W3CDTF">2025-12-09T01:45:33Z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eyJoZGlkIjoiMmVkNDk4YjRhNzY0ZTJhZDMyMWYyMmI1YjMyYjA4NDEiLCJ1c2VySWQiOiI5NTM1NTc5MDgifQ==</vt:lpwstr>
  </property>
  <property fmtid="{D5CDD505-2E9C-101B-9397-08002B2CF9AE}" pid="4" name="ICV">
    <vt:lpwstr>34ACE9A432FE4DBDBF8C94F7E21EB227_13</vt:lpwstr>
  </property>
</Properties>
</file>